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lang w:eastAsia="uk-UA"/>
        </w:rPr>
        <w:id w:val="-959795832"/>
        <w:docPartObj>
          <w:docPartGallery w:val="Cover Pages"/>
          <w:docPartUnique/>
        </w:docPartObj>
      </w:sdtPr>
      <w:sdtEndPr>
        <w:rPr>
          <w:noProof/>
        </w:rPr>
      </w:sdtEndPr>
      <w:sdtContent>
        <w:p w:rsidR="007A6A24" w:rsidRDefault="007A6A24"/>
        <w:p w:rsidR="007A6A24" w:rsidRPr="007A6A24" w:rsidRDefault="007A6A24" w:rsidP="007A6A24">
          <w:bookmarkStart w:id="0" w:name="_GoBack"/>
          <w:bookmarkEnd w:id="0"/>
        </w:p>
        <w:tbl>
          <w:tblPr>
            <w:tblpPr w:leftFromText="187" w:rightFromText="187" w:horzAnchor="margin" w:tblpXSpec="center" w:tblpY="2881"/>
            <w:tblW w:w="4752" w:type="pct"/>
            <w:tblBorders>
              <w:left w:val="single" w:sz="12" w:space="0" w:color="5B9BD5" w:themeColor="accent1"/>
            </w:tblBorders>
            <w:tblCellMar>
              <w:left w:w="144" w:type="dxa"/>
              <w:right w:w="115" w:type="dxa"/>
            </w:tblCellMar>
            <w:tblLook w:val="04A0" w:firstRow="1" w:lastRow="0" w:firstColumn="1" w:lastColumn="0" w:noHBand="0" w:noVBand="1"/>
          </w:tblPr>
          <w:tblGrid>
            <w:gridCol w:w="9147"/>
          </w:tblGrid>
          <w:tr w:rsidR="007A6A24" w:rsidTr="008F0017">
            <w:sdt>
              <w:sdtPr>
                <w:rPr>
                  <w:color w:val="2E74B5" w:themeColor="accent1" w:themeShade="BF"/>
                  <w:sz w:val="24"/>
                  <w:szCs w:val="24"/>
                </w:rPr>
                <w:alias w:val="Компанія"/>
                <w:id w:val="13406915"/>
                <w:placeholder>
                  <w:docPart w:val="8711DA5C67B94FACB393E0977E11FF2C"/>
                </w:placeholder>
                <w:dataBinding w:prefixMappings="xmlns:ns0='http://schemas.openxmlformats.org/officeDocument/2006/extended-properties'" w:xpath="/ns0:Properties[1]/ns0:Company[1]" w:storeItemID="{6668398D-A668-4E3E-A5EB-62B293D839F1}"/>
                <w:text/>
              </w:sdtPr>
              <w:sdtEndPr/>
              <w:sdtContent>
                <w:tc>
                  <w:tcPr>
                    <w:tcW w:w="9146" w:type="dxa"/>
                    <w:tcMar>
                      <w:top w:w="216" w:type="dxa"/>
                      <w:left w:w="115" w:type="dxa"/>
                      <w:bottom w:w="216" w:type="dxa"/>
                      <w:right w:w="115" w:type="dxa"/>
                    </w:tcMar>
                  </w:tcPr>
                  <w:p w:rsidR="007A6A24" w:rsidRDefault="007A6A24" w:rsidP="007A6A24">
                    <w:pPr>
                      <w:pStyle w:val="a3"/>
                      <w:rPr>
                        <w:color w:val="2E74B5" w:themeColor="accent1" w:themeShade="BF"/>
                        <w:sz w:val="24"/>
                      </w:rPr>
                    </w:pPr>
                    <w:r>
                      <w:rPr>
                        <w:color w:val="2E74B5" w:themeColor="accent1" w:themeShade="BF"/>
                        <w:sz w:val="24"/>
                        <w:szCs w:val="24"/>
                      </w:rPr>
                      <w:t>Аналітична записка</w:t>
                    </w:r>
                  </w:p>
                </w:tc>
              </w:sdtContent>
            </w:sdt>
          </w:tr>
          <w:tr w:rsidR="007A6A24" w:rsidTr="006B06CA">
            <w:trPr>
              <w:trHeight w:val="6805"/>
            </w:trPr>
            <w:tc>
              <w:tcPr>
                <w:tcW w:w="9146" w:type="dxa"/>
              </w:tcPr>
              <w:sdt>
                <w:sdtPr>
                  <w:rPr>
                    <w:rFonts w:asciiTheme="majorHAnsi" w:eastAsiaTheme="majorEastAsia" w:hAnsiTheme="majorHAnsi" w:cstheme="majorBidi"/>
                    <w:color w:val="5B9BD5" w:themeColor="accent1"/>
                    <w:sz w:val="88"/>
                    <w:szCs w:val="88"/>
                  </w:rPr>
                  <w:alias w:val="Заголовок"/>
                  <w:id w:val="13406919"/>
                  <w:placeholder>
                    <w:docPart w:val="CE64C20F659F4B13B6C27C1794140A9E"/>
                  </w:placeholder>
                  <w:dataBinding w:prefixMappings="xmlns:ns0='http://schemas.openxmlformats.org/package/2006/metadata/core-properties' xmlns:ns1='http://purl.org/dc/elements/1.1/'" w:xpath="/ns0:coreProperties[1]/ns1:title[1]" w:storeItemID="{6C3C8BC8-F283-45AE-878A-BAB7291924A1}"/>
                  <w:text/>
                </w:sdtPr>
                <w:sdtContent>
                  <w:p w:rsidR="007A6A24" w:rsidRDefault="00F4389F" w:rsidP="00F4389F">
                    <w:pPr>
                      <w:pStyle w:val="a3"/>
                      <w:spacing w:line="216" w:lineRule="auto"/>
                      <w:jc w:val="center"/>
                      <w:rPr>
                        <w:rFonts w:asciiTheme="majorHAnsi" w:eastAsiaTheme="majorEastAsia" w:hAnsiTheme="majorHAnsi" w:cstheme="majorBidi"/>
                        <w:color w:val="5B9BD5" w:themeColor="accent1"/>
                        <w:sz w:val="88"/>
                        <w:szCs w:val="88"/>
                      </w:rPr>
                    </w:pPr>
                    <w:r w:rsidRPr="00F4389F">
                      <w:rPr>
                        <w:rFonts w:asciiTheme="majorHAnsi" w:eastAsiaTheme="majorEastAsia" w:hAnsiTheme="majorHAnsi" w:cstheme="majorBidi"/>
                        <w:color w:val="5B9BD5" w:themeColor="accent1"/>
                        <w:sz w:val="88"/>
                        <w:szCs w:val="88"/>
                      </w:rPr>
                      <w:t xml:space="preserve"> Порівняльний аналіз моделей державно-громадського управління середньою освітою в США та Україні </w:t>
                    </w:r>
                  </w:p>
                </w:sdtContent>
              </w:sdt>
            </w:tc>
          </w:tr>
        </w:tbl>
      </w:sdtContent>
    </w:sdt>
    <w:p w:rsidR="002913A3" w:rsidRPr="00E74B82" w:rsidRDefault="002913A3" w:rsidP="002913A3">
      <w:pPr>
        <w:spacing w:after="0" w:line="240" w:lineRule="auto"/>
        <w:rPr>
          <w:rFonts w:ascii="PF Square Sans Pro" w:hAnsi="PF Square Sans Pro"/>
          <w:b/>
        </w:rPr>
      </w:pPr>
    </w:p>
    <w:p w:rsidR="002913A3" w:rsidRDefault="002913A3">
      <w:pPr>
        <w:rPr>
          <w:rFonts w:ascii="PF Square Sans Pro" w:hAnsi="PF Square Sans Pro"/>
          <w:b/>
          <w:color w:val="FFFFFF" w:themeColor="background1"/>
        </w:rPr>
      </w:pPr>
      <w:r>
        <w:rPr>
          <w:rFonts w:ascii="PF Square Sans Pro" w:hAnsi="PF Square Sans Pro"/>
          <w:b/>
          <w:color w:val="FFFFFF" w:themeColor="background1"/>
        </w:rPr>
        <w:br w:type="page"/>
      </w:r>
    </w:p>
    <w:p w:rsidR="008F0017" w:rsidRDefault="008F0017" w:rsidP="008F0017">
      <w:pPr>
        <w:spacing w:after="0" w:line="240" w:lineRule="auto"/>
        <w:ind w:firstLine="426"/>
        <w:jc w:val="both"/>
        <w:rPr>
          <w:rFonts w:ascii="PF Square Sans Pro" w:hAnsi="PF Square Sans Pro" w:cstheme="minorHAnsi"/>
        </w:rPr>
      </w:pPr>
    </w:p>
    <w:p w:rsidR="008F0017" w:rsidRPr="00FB1263" w:rsidRDefault="008F0017" w:rsidP="008F0017">
      <w:pPr>
        <w:shd w:val="clear" w:color="auto" w:fill="7030A0"/>
        <w:spacing w:after="0" w:line="240" w:lineRule="auto"/>
        <w:jc w:val="both"/>
        <w:rPr>
          <w:rFonts w:ascii="PF Square Sans Pro" w:hAnsi="PF Square Sans Pro"/>
          <w:b/>
          <w:color w:val="FFFFFF" w:themeColor="background1"/>
          <w:sz w:val="24"/>
          <w:szCs w:val="24"/>
        </w:rPr>
      </w:pPr>
      <w:r w:rsidRPr="00FB1263">
        <w:rPr>
          <w:rFonts w:ascii="PF Square Sans Pro" w:hAnsi="PF Square Sans Pro"/>
          <w:b/>
          <w:color w:val="FFFFFF" w:themeColor="background1"/>
          <w:sz w:val="24"/>
          <w:szCs w:val="24"/>
        </w:rPr>
        <w:t>Державно-громадське управління середньою освітою в США</w:t>
      </w:r>
    </w:p>
    <w:p w:rsidR="008F0017" w:rsidRPr="00FB1263" w:rsidRDefault="008F0017" w:rsidP="008F0017">
      <w:pPr>
        <w:spacing w:after="0" w:line="240" w:lineRule="auto"/>
        <w:ind w:firstLine="426"/>
        <w:jc w:val="both"/>
        <w:rPr>
          <w:rFonts w:ascii="PF Square Sans Pro" w:hAnsi="PF Square Sans Pro" w:cstheme="minorHAnsi"/>
          <w:sz w:val="24"/>
          <w:szCs w:val="24"/>
        </w:rPr>
      </w:pPr>
    </w:p>
    <w:p w:rsidR="008F0017" w:rsidRPr="00FB1263" w:rsidRDefault="008F0017" w:rsidP="008F0017">
      <w:pPr>
        <w:spacing w:after="0" w:line="240" w:lineRule="auto"/>
        <w:ind w:firstLine="426"/>
        <w:jc w:val="both"/>
        <w:rPr>
          <w:rFonts w:ascii="PF Square Sans Pro" w:hAnsi="PF Square Sans Pro" w:cstheme="minorHAnsi"/>
          <w:sz w:val="24"/>
          <w:szCs w:val="24"/>
        </w:rPr>
      </w:pPr>
      <w:r w:rsidRPr="00FB1263">
        <w:rPr>
          <w:rFonts w:ascii="PF Square Sans Pro" w:hAnsi="PF Square Sans Pro" w:cstheme="minorHAnsi"/>
          <w:sz w:val="24"/>
          <w:szCs w:val="24"/>
        </w:rPr>
        <w:t>Освіта в США вважається однією з найбільш якісних та престижних у світі. Підтвердженням цьому слугує слава таких університетів як Гарвард, Стенфорд чи Массачусетський технологічний інститут. Фундаментом цих вищих учбових закладів служить менш популярна, але принципово важлива для розуміння причин таких освітніх успіхів  – система середньої освіти. Через низку історичних умов система освіти в США має ряд суттєвих відмінностей від систем інших країн, в першу чергу – це високий рівень децентралізації і відповідно, широка різноманітність навчального процесу.</w:t>
      </w:r>
    </w:p>
    <w:p w:rsidR="008F0017" w:rsidRPr="00FB1263" w:rsidRDefault="008F0017" w:rsidP="008F0017">
      <w:pPr>
        <w:pStyle w:val="a9"/>
        <w:shd w:val="clear" w:color="auto" w:fill="FFFFFF"/>
        <w:spacing w:before="0" w:beforeAutospacing="0" w:after="0" w:afterAutospacing="0"/>
        <w:ind w:firstLine="426"/>
        <w:jc w:val="both"/>
        <w:rPr>
          <w:rFonts w:ascii="PF Square Sans Pro" w:hAnsi="PF Square Sans Pro" w:cstheme="minorHAnsi"/>
          <w:color w:val="202122"/>
          <w:lang w:val="uk-UA"/>
        </w:rPr>
      </w:pPr>
    </w:p>
    <w:p w:rsidR="008F0017" w:rsidRPr="00FB1263" w:rsidRDefault="008F0017" w:rsidP="008F0017">
      <w:pPr>
        <w:pStyle w:val="a9"/>
        <w:spacing w:before="0" w:beforeAutospacing="0" w:after="0" w:afterAutospacing="0"/>
        <w:jc w:val="both"/>
        <w:rPr>
          <w:rFonts w:ascii="PF Square Sans Pro" w:hAnsi="PF Square Sans Pro" w:cstheme="minorHAnsi"/>
          <w:b/>
          <w:color w:val="202122"/>
          <w:lang w:val="uk-UA"/>
        </w:rPr>
      </w:pPr>
      <w:r w:rsidRPr="00FB1263">
        <w:rPr>
          <w:rFonts w:ascii="PF Square Sans Pro" w:hAnsi="PF Square Sans Pro" w:cstheme="minorHAnsi"/>
          <w:b/>
          <w:color w:val="202122"/>
          <w:lang w:val="uk-UA"/>
        </w:rPr>
        <w:t>Загальний огляд</w:t>
      </w:r>
    </w:p>
    <w:p w:rsidR="008F0017" w:rsidRPr="00FB1263" w:rsidRDefault="008F0017" w:rsidP="008F0017">
      <w:pPr>
        <w:pStyle w:val="a9"/>
        <w:shd w:val="clear" w:color="auto" w:fill="FFFFFF"/>
        <w:spacing w:before="0" w:beforeAutospacing="0" w:after="0" w:afterAutospacing="0"/>
        <w:ind w:firstLine="426"/>
        <w:jc w:val="both"/>
        <w:rPr>
          <w:rFonts w:ascii="PF Square Sans Pro" w:hAnsi="PF Square Sans Pro" w:cstheme="minorHAnsi"/>
          <w:color w:val="202122"/>
          <w:lang w:val="uk-UA"/>
        </w:rPr>
      </w:pPr>
      <w:r w:rsidRPr="00FB1263">
        <w:rPr>
          <w:rFonts w:ascii="PF Square Sans Pro" w:hAnsi="PF Square Sans Pro" w:cstheme="minorHAnsi"/>
          <w:color w:val="202122"/>
          <w:lang w:val="uk-UA"/>
        </w:rPr>
        <w:t xml:space="preserve">Перші державні школи на території США появилися разом з першими європейськими  колоніями в середині XVII ст., проте масового поширення набули лише зі зростом попиту на кваліфіковані кадри, пов’язаного з індустріалізацією в другій половині XIX ст. Аж до початку ХХ ст. основним замовником освітніх послуг, та майже єдиним джерелом фінансування, виступала місцева громада. Багаторічна практика вибудовування освіти знизу вгору, сформувала міцний органічний зв'язок між школами та громадами в американському суспільстві. </w:t>
      </w:r>
    </w:p>
    <w:p w:rsidR="008F0017" w:rsidRPr="00FB1263" w:rsidRDefault="008F0017" w:rsidP="008F0017">
      <w:pPr>
        <w:pStyle w:val="a9"/>
        <w:shd w:val="clear" w:color="auto" w:fill="FFFFFF"/>
        <w:spacing w:before="0" w:beforeAutospacing="0" w:after="0" w:afterAutospacing="0"/>
        <w:ind w:firstLine="426"/>
        <w:jc w:val="both"/>
        <w:rPr>
          <w:rFonts w:ascii="PF Square Sans Pro" w:hAnsi="PF Square Sans Pro" w:cstheme="minorHAnsi"/>
          <w:bCs/>
          <w:color w:val="202122"/>
          <w:lang w:val="uk-UA"/>
        </w:rPr>
      </w:pPr>
      <w:r w:rsidRPr="00FB1263">
        <w:rPr>
          <w:rFonts w:ascii="PF Square Sans Pro" w:hAnsi="PF Square Sans Pro" w:cstheme="minorHAnsi"/>
          <w:lang w:val="uk-UA"/>
        </w:rPr>
        <w:t xml:space="preserve">Строката декількасотлітня історія формування території сучасних США з різноманітних володінь колоніальних імперій (Великобританії, Іспанії, Франції, Росії, Голландії), територій корінного населення, колонізації незаселених територій та специфіка ранніх колонізаторів (різноманіття  національностей, значна доля представників радикальних християнських конфесій) сформувала значне національне, релігійне і культурне різноманіття населення США. Якщо в більшості європейських держав, централізована влада змогла ефективно асимілювати меншини, повністю нівелювавши місцеві особливості або принаймні усунувши їх вплив на соціально-політичне життя, то в США, завдяки міцним демократичним традиціям урядування, різні штати та території спромоглися  вберегти значну частину своїх місцевих традицій урядування та відповідно призвели до різноманіття форм і традицій організації освітнього процесу всередині країни. Так роль центрального федерального уряду в питаннях освіти зведена до мінімуму, </w:t>
      </w:r>
      <w:r w:rsidRPr="00FB1263">
        <w:rPr>
          <w:rFonts w:ascii="PF Square Sans Pro" w:hAnsi="PF Square Sans Pro" w:cstheme="minorHAnsi"/>
          <w:bCs/>
          <w:color w:val="202122"/>
          <w:lang w:val="uk-UA"/>
        </w:rPr>
        <w:t xml:space="preserve">в першу чергу за освіту відповідає влада окремих штатів та місцева влада. Отож освітні стандарти та норми, механізми фінансування та </w:t>
      </w:r>
      <w:r w:rsidR="0059217E">
        <w:rPr>
          <w:rFonts w:ascii="PF Square Sans Pro" w:hAnsi="PF Square Sans Pro" w:cstheme="minorHAnsi"/>
          <w:bCs/>
          <w:color w:val="202122"/>
          <w:lang w:val="uk-UA"/>
        </w:rPr>
        <w:t>при</w:t>
      </w:r>
      <w:r w:rsidRPr="00FB1263">
        <w:rPr>
          <w:rFonts w:ascii="PF Square Sans Pro" w:hAnsi="PF Square Sans Pro" w:cstheme="minorHAnsi"/>
          <w:bCs/>
          <w:color w:val="202122"/>
          <w:lang w:val="uk-UA"/>
        </w:rPr>
        <w:t xml:space="preserve">значення освітніх чиновників значно різняться в залежності від штату, а часом і в залежності від шкільного </w:t>
      </w:r>
      <w:r w:rsidRPr="00FB1263">
        <w:rPr>
          <w:rFonts w:ascii="PF Square Sans Pro" w:hAnsi="PF Square Sans Pro"/>
          <w:lang w:val="uk-UA"/>
        </w:rPr>
        <w:t xml:space="preserve">району </w:t>
      </w:r>
      <w:r w:rsidRPr="00FB1263">
        <w:rPr>
          <w:rFonts w:ascii="PF Square Sans Pro" w:hAnsi="PF Square Sans Pro" w:cstheme="minorHAnsi"/>
          <w:bCs/>
          <w:color w:val="202122"/>
          <w:lang w:val="uk-UA"/>
        </w:rPr>
        <w:t xml:space="preserve">в середині штату. </w:t>
      </w:r>
    </w:p>
    <w:p w:rsidR="008F0017" w:rsidRPr="00FB1263" w:rsidRDefault="008F0017" w:rsidP="008F0017">
      <w:pPr>
        <w:spacing w:after="0" w:line="240" w:lineRule="auto"/>
        <w:ind w:firstLine="426"/>
        <w:jc w:val="both"/>
        <w:rPr>
          <w:rFonts w:ascii="PF Square Sans Pro" w:hAnsi="PF Square Sans Pro" w:cstheme="minorHAnsi"/>
          <w:sz w:val="24"/>
          <w:szCs w:val="24"/>
        </w:rPr>
      </w:pPr>
      <w:r w:rsidRPr="00FB1263">
        <w:rPr>
          <w:rFonts w:ascii="PF Square Sans Pro" w:hAnsi="PF Square Sans Pro" w:cstheme="minorHAnsi"/>
          <w:sz w:val="24"/>
          <w:szCs w:val="24"/>
        </w:rPr>
        <w:t xml:space="preserve">Середня освіта в США є обов’язковою для всіх громадян. Проте влада штатів сама визначає кількість років обов’язкової освіти: у більшості штатів освіта є обов’язковою у віці з п’яти-шести до шістнадцяти років. Проте формальна середня освіта </w:t>
      </w:r>
      <w:r w:rsidRPr="00FB1263">
        <w:rPr>
          <w:rFonts w:ascii="PF Square Sans Pro" w:hAnsi="PF Square Sans Pro" w:cstheme="minorHAnsi"/>
          <w:color w:val="333333"/>
          <w:sz w:val="24"/>
          <w:szCs w:val="24"/>
        </w:rPr>
        <w:t>(відома як К-12)</w:t>
      </w:r>
      <w:r w:rsidRPr="00FB1263">
        <w:rPr>
          <w:rFonts w:ascii="PF Square Sans Pro" w:hAnsi="PF Square Sans Pro" w:cstheme="minorHAnsi"/>
          <w:sz w:val="24"/>
          <w:szCs w:val="24"/>
        </w:rPr>
        <w:t xml:space="preserve"> триває 12 років</w:t>
      </w:r>
      <w:r w:rsidRPr="00FB1263">
        <w:rPr>
          <w:rFonts w:ascii="PF Square Sans Pro" w:hAnsi="PF Square Sans Pro" w:cstheme="minorHAnsi"/>
          <w:color w:val="333333"/>
          <w:sz w:val="24"/>
          <w:szCs w:val="24"/>
        </w:rPr>
        <w:t>, тому</w:t>
      </w:r>
      <w:r w:rsidRPr="00FB1263">
        <w:rPr>
          <w:rFonts w:ascii="PF Square Sans Pro" w:hAnsi="PF Square Sans Pro" w:cstheme="minorHAnsi"/>
          <w:sz w:val="24"/>
          <w:szCs w:val="24"/>
        </w:rPr>
        <w:t xml:space="preserve"> в середньому типовий американець закінчує школу в 17- 18 років. </w:t>
      </w:r>
    </w:p>
    <w:p w:rsidR="008F0017" w:rsidRPr="00FB1263" w:rsidRDefault="008F0017" w:rsidP="008F0017">
      <w:pPr>
        <w:spacing w:after="0" w:line="240" w:lineRule="auto"/>
        <w:ind w:firstLine="426"/>
        <w:jc w:val="both"/>
        <w:rPr>
          <w:rFonts w:ascii="PF Square Sans Pro" w:hAnsi="PF Square Sans Pro" w:cstheme="minorHAnsi"/>
          <w:sz w:val="24"/>
          <w:szCs w:val="24"/>
        </w:rPr>
      </w:pPr>
      <w:r w:rsidRPr="00FB1263">
        <w:rPr>
          <w:rFonts w:ascii="PF Square Sans Pro" w:hAnsi="PF Square Sans Pro" w:cstheme="minorHAnsi"/>
          <w:sz w:val="24"/>
          <w:szCs w:val="24"/>
        </w:rPr>
        <w:t>Усі діти в США мають доступ до безкоштовних державних шкіл та мають можливість отримувати навчання удома. Для дітей з особливими освітніми потребами існують спеціаль</w:t>
      </w:r>
      <w:r w:rsidR="0059217E">
        <w:rPr>
          <w:rFonts w:ascii="PF Square Sans Pro" w:hAnsi="PF Square Sans Pro" w:cstheme="minorHAnsi"/>
          <w:sz w:val="24"/>
          <w:szCs w:val="24"/>
          <w:lang w:val="ru-RU"/>
        </w:rPr>
        <w:t>н</w:t>
      </w:r>
      <w:r w:rsidRPr="00FB1263">
        <w:rPr>
          <w:rFonts w:ascii="PF Square Sans Pro" w:hAnsi="PF Square Sans Pro" w:cstheme="minorHAnsi"/>
          <w:sz w:val="24"/>
          <w:szCs w:val="24"/>
        </w:rPr>
        <w:t>і школи та класи, проте після поширення інклюзивного підходу у 90-их роках ХХ ст., більшість таких дітей стала навчатися в загальних класах.  Наявна також значна кількість платних приватних шкіл, що зберігають значний рівень автономності від держави. Деякі з приватних шкіл призначені виключно для обдарованих та талановитих дітей, хоча і більшість державних шкіл також мають окремі програми для особливо успішних учнів.</w:t>
      </w:r>
    </w:p>
    <w:p w:rsidR="008F0017" w:rsidRPr="00FB1263" w:rsidRDefault="008F0017" w:rsidP="008F0017">
      <w:pPr>
        <w:spacing w:after="0" w:line="240" w:lineRule="auto"/>
        <w:ind w:firstLine="426"/>
        <w:jc w:val="both"/>
        <w:rPr>
          <w:rFonts w:ascii="PF Square Sans Pro" w:hAnsi="PF Square Sans Pro" w:cstheme="minorHAnsi"/>
          <w:sz w:val="24"/>
          <w:szCs w:val="24"/>
        </w:rPr>
      </w:pPr>
      <w:r w:rsidRPr="00FB1263">
        <w:rPr>
          <w:rFonts w:ascii="PF Square Sans Pro" w:hAnsi="PF Square Sans Pro" w:cstheme="minorHAnsi"/>
          <w:sz w:val="24"/>
          <w:szCs w:val="24"/>
        </w:rPr>
        <w:t xml:space="preserve">У більшості штатів система державної освіти адміністративно поділена на місцеві </w:t>
      </w:r>
      <w:r w:rsidRPr="00FB1263">
        <w:rPr>
          <w:rFonts w:ascii="PF Square Sans Pro" w:hAnsi="PF Square Sans Pro" w:cstheme="minorHAnsi"/>
          <w:i/>
          <w:sz w:val="24"/>
          <w:szCs w:val="24"/>
        </w:rPr>
        <w:t>шкільні райони</w:t>
      </w:r>
      <w:r w:rsidRPr="00FB1263">
        <w:rPr>
          <w:rFonts w:ascii="PF Square Sans Pro" w:hAnsi="PF Square Sans Pro" w:cstheme="minorHAnsi"/>
          <w:sz w:val="24"/>
          <w:szCs w:val="24"/>
        </w:rPr>
        <w:t xml:space="preserve"> (</w:t>
      </w:r>
      <w:r w:rsidRPr="00FB1263">
        <w:rPr>
          <w:rFonts w:ascii="PF Square Sans Pro" w:hAnsi="PF Square Sans Pro" w:cstheme="minorHAnsi"/>
          <w:bCs/>
          <w:color w:val="202122"/>
          <w:sz w:val="24"/>
          <w:szCs w:val="24"/>
          <w:shd w:val="clear" w:color="auto" w:fill="FFFFFF"/>
        </w:rPr>
        <w:t>school district</w:t>
      </w:r>
      <w:r w:rsidRPr="00FB1263">
        <w:rPr>
          <w:rFonts w:ascii="PF Square Sans Pro" w:hAnsi="PF Square Sans Pro" w:cstheme="minorHAnsi"/>
          <w:sz w:val="24"/>
          <w:szCs w:val="24"/>
        </w:rPr>
        <w:t xml:space="preserve">), якими керують відповідні </w:t>
      </w:r>
      <w:r w:rsidRPr="00FB1263">
        <w:rPr>
          <w:rFonts w:ascii="PF Square Sans Pro" w:hAnsi="PF Square Sans Pro" w:cstheme="minorHAnsi"/>
          <w:i/>
          <w:sz w:val="24"/>
          <w:szCs w:val="24"/>
        </w:rPr>
        <w:t>освітні ради</w:t>
      </w:r>
      <w:r w:rsidRPr="00FB1263">
        <w:rPr>
          <w:rFonts w:ascii="PF Square Sans Pro" w:hAnsi="PF Square Sans Pro" w:cstheme="minorHAnsi"/>
          <w:sz w:val="24"/>
          <w:szCs w:val="24"/>
        </w:rPr>
        <w:t xml:space="preserve"> (</w:t>
      </w:r>
      <w:r w:rsidRPr="00FB1263">
        <w:rPr>
          <w:rFonts w:ascii="PF Square Sans Pro" w:hAnsi="PF Square Sans Pro" w:cstheme="minorHAnsi"/>
          <w:color w:val="202122"/>
          <w:sz w:val="24"/>
          <w:szCs w:val="24"/>
          <w:shd w:val="clear" w:color="auto" w:fill="FFFFFF"/>
        </w:rPr>
        <w:t>board of education</w:t>
      </w:r>
      <w:r w:rsidRPr="00FB1263">
        <w:rPr>
          <w:rFonts w:ascii="PF Square Sans Pro" w:hAnsi="PF Square Sans Pro" w:cstheme="minorHAnsi"/>
          <w:sz w:val="24"/>
          <w:szCs w:val="24"/>
        </w:rPr>
        <w:t xml:space="preserve">), які представляють місцеві громади. Розміри шкільних </w:t>
      </w:r>
      <w:r w:rsidRPr="00FB1263">
        <w:rPr>
          <w:rFonts w:ascii="PF Square Sans Pro" w:hAnsi="PF Square Sans Pro"/>
          <w:sz w:val="24"/>
          <w:szCs w:val="24"/>
        </w:rPr>
        <w:t xml:space="preserve">районів </w:t>
      </w:r>
      <w:r w:rsidRPr="00FB1263">
        <w:rPr>
          <w:rFonts w:ascii="PF Square Sans Pro" w:hAnsi="PF Square Sans Pro" w:cstheme="minorHAnsi"/>
          <w:sz w:val="24"/>
          <w:szCs w:val="24"/>
        </w:rPr>
        <w:t xml:space="preserve">значно різняться – від декількох шкіл в невеликому сільському районі, до сотень шкіл в таких мегаполісах як Нью-Йорк чи Лос-Анджелес. Відповідно до місцевого законодавства, шкільні райони відповідають за координацію освітньої політики, планування змін освітніх потреб у громаді, а часто </w:t>
      </w:r>
      <w:r w:rsidRPr="00FB1263">
        <w:rPr>
          <w:rFonts w:ascii="PF Square Sans Pro" w:hAnsi="PF Square Sans Pro" w:cstheme="minorHAnsi"/>
          <w:sz w:val="24"/>
          <w:szCs w:val="24"/>
        </w:rPr>
        <w:lastRenderedPageBreak/>
        <w:t>долучаються навіть до створення освітніх програм та навчальних планів. Вони також безпосередньо делегують частину повноважень в підпорядковані їм школи.</w:t>
      </w:r>
    </w:p>
    <w:p w:rsidR="008F0017" w:rsidRPr="00FB1263" w:rsidRDefault="008F0017" w:rsidP="008F0017">
      <w:pPr>
        <w:pStyle w:val="a9"/>
        <w:shd w:val="clear" w:color="auto" w:fill="FFFFFF"/>
        <w:spacing w:before="0" w:beforeAutospacing="0" w:after="0" w:afterAutospacing="0"/>
        <w:ind w:firstLine="426"/>
        <w:jc w:val="both"/>
        <w:rPr>
          <w:rFonts w:ascii="PF Square Sans Pro" w:hAnsi="PF Square Sans Pro" w:cstheme="minorHAnsi"/>
          <w:color w:val="202122"/>
          <w:lang w:val="uk-UA"/>
        </w:rPr>
      </w:pPr>
      <w:r w:rsidRPr="00FB1263">
        <w:rPr>
          <w:rFonts w:ascii="PF Square Sans Pro" w:hAnsi="PF Square Sans Pro" w:cstheme="minorHAnsi"/>
          <w:bCs/>
          <w:color w:val="202122"/>
          <w:lang w:val="uk-UA"/>
        </w:rPr>
        <w:t>Загалом</w:t>
      </w:r>
      <w:r w:rsidRPr="00FB1263">
        <w:rPr>
          <w:rFonts w:ascii="PF Square Sans Pro" w:hAnsi="PF Square Sans Pro" w:cstheme="minorHAnsi"/>
          <w:b/>
          <w:bCs/>
          <w:color w:val="202122"/>
          <w:lang w:val="uk-UA"/>
        </w:rPr>
        <w:t xml:space="preserve"> </w:t>
      </w:r>
      <w:r w:rsidRPr="00FB1263">
        <w:rPr>
          <w:rFonts w:ascii="PF Square Sans Pro" w:hAnsi="PF Square Sans Pro" w:cstheme="minorHAnsi"/>
          <w:color w:val="202122"/>
          <w:lang w:val="uk-UA"/>
        </w:rPr>
        <w:t>США знаходиться серед світових лідерів по рівню витрат на освіту, загальні витрати сягають 7,2% ВВП, а на навчання одного школяра (дані 2016 року) в середньому витрачалося 13 600$</w:t>
      </w:r>
      <w:r w:rsidRPr="00FB1263">
        <w:rPr>
          <w:rStyle w:val="af"/>
          <w:rFonts w:ascii="PF Square Sans Pro" w:hAnsi="PF Square Sans Pro" w:cstheme="minorHAnsi"/>
          <w:color w:val="202122"/>
          <w:lang w:val="uk-UA"/>
        </w:rPr>
        <w:footnoteReference w:id="1"/>
      </w:r>
      <w:r w:rsidRPr="00FB1263">
        <w:rPr>
          <w:rFonts w:ascii="PF Square Sans Pro" w:hAnsi="PF Square Sans Pro" w:cstheme="minorHAnsi"/>
          <w:color w:val="202122"/>
          <w:lang w:val="uk-UA"/>
        </w:rPr>
        <w:t xml:space="preserve"> на рік (для порівняння в Україні ця сума не перевищує 900$). Проте диспропорція між фінансовим забезпеченням державних шкіл в середині США дуже значна, </w:t>
      </w:r>
      <w:r w:rsidRPr="00FB1263">
        <w:rPr>
          <w:rFonts w:ascii="PF Square Sans Pro" w:hAnsi="PF Square Sans Pro" w:cstheme="minorHAnsi"/>
          <w:bCs/>
          <w:color w:val="202122"/>
          <w:lang w:val="uk-UA"/>
        </w:rPr>
        <w:t>оскільки фінансування шкіл в значній мірі залежить від податків на нерухоме майно. Тому, зазвичай, трапляється, що території, де проживає населення з вищими доходами</w:t>
      </w:r>
      <w:r w:rsidR="0059217E">
        <w:rPr>
          <w:rFonts w:ascii="PF Square Sans Pro" w:hAnsi="PF Square Sans Pro" w:cstheme="minorHAnsi"/>
          <w:bCs/>
          <w:color w:val="202122"/>
          <w:lang w:val="uk-UA"/>
        </w:rPr>
        <w:t>,</w:t>
      </w:r>
      <w:r w:rsidRPr="00FB1263">
        <w:rPr>
          <w:rFonts w:ascii="PF Square Sans Pro" w:hAnsi="PF Square Sans Pro" w:cstheme="minorHAnsi"/>
          <w:bCs/>
          <w:color w:val="202122"/>
          <w:lang w:val="uk-UA"/>
        </w:rPr>
        <w:t xml:space="preserve"> мають кращі школи. І цей розрив між багатими та бідними школами постійно зростає. </w:t>
      </w:r>
    </w:p>
    <w:p w:rsidR="008F0017" w:rsidRPr="00FB1263" w:rsidRDefault="008F0017" w:rsidP="008F0017">
      <w:pPr>
        <w:spacing w:after="0" w:line="240" w:lineRule="auto"/>
        <w:ind w:firstLine="426"/>
        <w:jc w:val="both"/>
        <w:rPr>
          <w:rFonts w:ascii="PF Square Sans Pro" w:hAnsi="PF Square Sans Pro" w:cstheme="minorHAnsi"/>
          <w:sz w:val="24"/>
          <w:szCs w:val="24"/>
        </w:rPr>
      </w:pPr>
      <w:r w:rsidRPr="00FB1263">
        <w:rPr>
          <w:rFonts w:ascii="PF Square Sans Pro" w:hAnsi="PF Square Sans Pro" w:cstheme="minorHAnsi"/>
          <w:sz w:val="24"/>
          <w:szCs w:val="24"/>
        </w:rPr>
        <w:t>Середня освіта в США є далеко не ідеальною, і деякі її ознаки можна трактувати як системні проблеми: перш за все – це значна диспропорція у рівні якості освіти між американськими школами, а також - часто нижчий рівень знань середньостатистичних американських учнів від своїх однолітків в інших розвинутих країнах</w:t>
      </w:r>
      <w:r w:rsidRPr="00FB1263">
        <w:rPr>
          <w:rStyle w:val="af"/>
          <w:rFonts w:ascii="PF Square Sans Pro" w:hAnsi="PF Square Sans Pro" w:cstheme="minorHAnsi"/>
          <w:sz w:val="24"/>
          <w:szCs w:val="24"/>
        </w:rPr>
        <w:footnoteReference w:id="2"/>
      </w:r>
      <w:r w:rsidRPr="00FB1263">
        <w:rPr>
          <w:rFonts w:ascii="PF Square Sans Pro" w:hAnsi="PF Square Sans Pro" w:cstheme="minorHAnsi"/>
          <w:sz w:val="24"/>
          <w:szCs w:val="24"/>
        </w:rPr>
        <w:t>. Ці проблеми органічно випливають з американського підходу до освіти, який в свою чергу справедливо вважається одним із найбільш демократичних та стимулюючих учнів до самостійної роботи. Такий стан речей загалом відповідає ліберальним цінностям американського суспільства і його демократичному державному устрою.</w:t>
      </w:r>
    </w:p>
    <w:p w:rsidR="008F0017" w:rsidRPr="00FB1263" w:rsidRDefault="008F0017" w:rsidP="008F0017">
      <w:pPr>
        <w:spacing w:after="0" w:line="240" w:lineRule="auto"/>
        <w:jc w:val="both"/>
        <w:rPr>
          <w:rFonts w:ascii="PF Square Sans Pro" w:hAnsi="PF Square Sans Pro" w:cstheme="minorHAnsi"/>
          <w:sz w:val="24"/>
          <w:szCs w:val="24"/>
        </w:rPr>
      </w:pPr>
    </w:p>
    <w:p w:rsidR="008F0017" w:rsidRPr="00FB1263" w:rsidRDefault="008F0017" w:rsidP="008F0017">
      <w:pPr>
        <w:spacing w:after="0" w:line="240" w:lineRule="auto"/>
        <w:jc w:val="both"/>
        <w:rPr>
          <w:rFonts w:ascii="PF Square Sans Pro" w:hAnsi="PF Square Sans Pro"/>
          <w:b/>
          <w:sz w:val="24"/>
          <w:szCs w:val="24"/>
        </w:rPr>
      </w:pPr>
      <w:r w:rsidRPr="00FB1263">
        <w:rPr>
          <w:rFonts w:ascii="PF Square Sans Pro" w:hAnsi="PF Square Sans Pro"/>
          <w:b/>
          <w:sz w:val="24"/>
          <w:szCs w:val="24"/>
        </w:rPr>
        <w:t xml:space="preserve">Система загальної середньої освіти </w:t>
      </w:r>
    </w:p>
    <w:p w:rsidR="008F0017" w:rsidRPr="00FB1263" w:rsidRDefault="008F0017" w:rsidP="008F0017">
      <w:pPr>
        <w:spacing w:after="0" w:line="240" w:lineRule="auto"/>
        <w:ind w:firstLine="426"/>
        <w:jc w:val="both"/>
        <w:rPr>
          <w:rFonts w:ascii="PF Square Sans Pro" w:hAnsi="PF Square Sans Pro" w:cstheme="minorHAnsi"/>
          <w:sz w:val="24"/>
          <w:szCs w:val="24"/>
        </w:rPr>
      </w:pPr>
      <w:r w:rsidRPr="00FB1263">
        <w:rPr>
          <w:rFonts w:ascii="PF Square Sans Pro" w:hAnsi="PF Square Sans Pro" w:cstheme="minorHAnsi"/>
          <w:sz w:val="24"/>
          <w:szCs w:val="24"/>
        </w:rPr>
        <w:t>Американські школи, як правило, відображають освітні цінності та фінансові можливості громад, в яких вони перебувають. Тому, залежно від місця розташування, між школами існує величезна різниця щодо навчальних курсів, предметів та позашкільних діяльностей.</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Освітні заклади США можна розділити на 3 категорії: </w:t>
      </w:r>
    </w:p>
    <w:p w:rsidR="008F0017" w:rsidRPr="00FB1263" w:rsidRDefault="008F0017" w:rsidP="008F0017">
      <w:pPr>
        <w:pStyle w:val="aa"/>
        <w:numPr>
          <w:ilvl w:val="0"/>
          <w:numId w:val="9"/>
        </w:numPr>
        <w:spacing w:after="0" w:line="240" w:lineRule="auto"/>
        <w:ind w:left="0" w:firstLine="426"/>
        <w:jc w:val="both"/>
        <w:rPr>
          <w:rFonts w:ascii="PF Square Sans Pro" w:hAnsi="PF Square Sans Pro" w:cstheme="minorHAnsi"/>
          <w:sz w:val="24"/>
          <w:szCs w:val="24"/>
        </w:rPr>
      </w:pPr>
      <w:r w:rsidRPr="00FB1263">
        <w:rPr>
          <w:rFonts w:ascii="PF Square Sans Pro" w:hAnsi="PF Square Sans Pro" w:cstheme="minorHAnsi"/>
          <w:sz w:val="24"/>
          <w:szCs w:val="24"/>
        </w:rPr>
        <w:t>початкова школа (elementary school), де навчаються діти у віці 6 – 10 років;</w:t>
      </w:r>
    </w:p>
    <w:p w:rsidR="008F0017" w:rsidRPr="00FB1263" w:rsidRDefault="008F0017" w:rsidP="008F0017">
      <w:pPr>
        <w:pStyle w:val="aa"/>
        <w:numPr>
          <w:ilvl w:val="0"/>
          <w:numId w:val="9"/>
        </w:numPr>
        <w:spacing w:after="0" w:line="240" w:lineRule="auto"/>
        <w:ind w:left="0" w:firstLine="426"/>
        <w:jc w:val="both"/>
        <w:rPr>
          <w:rFonts w:ascii="PF Square Sans Pro" w:hAnsi="PF Square Sans Pro" w:cstheme="minorHAnsi"/>
          <w:sz w:val="24"/>
          <w:szCs w:val="24"/>
        </w:rPr>
      </w:pPr>
      <w:r w:rsidRPr="00FB1263">
        <w:rPr>
          <w:rFonts w:ascii="PF Square Sans Pro" w:hAnsi="PF Square Sans Pro" w:cstheme="minorHAnsi"/>
          <w:sz w:val="24"/>
          <w:szCs w:val="24"/>
        </w:rPr>
        <w:t>середня школа (middle school), де навчаються діти у віці 11 –13 років;</w:t>
      </w:r>
    </w:p>
    <w:p w:rsidR="008F0017" w:rsidRPr="00FB1263" w:rsidRDefault="008F0017" w:rsidP="008F0017">
      <w:pPr>
        <w:pStyle w:val="aa"/>
        <w:numPr>
          <w:ilvl w:val="0"/>
          <w:numId w:val="9"/>
        </w:numPr>
        <w:spacing w:after="0" w:line="240" w:lineRule="auto"/>
        <w:ind w:left="0" w:firstLine="426"/>
        <w:jc w:val="both"/>
        <w:rPr>
          <w:rFonts w:ascii="PF Square Sans Pro" w:hAnsi="PF Square Sans Pro" w:cstheme="minorHAnsi"/>
          <w:sz w:val="24"/>
          <w:szCs w:val="24"/>
        </w:rPr>
      </w:pPr>
      <w:r w:rsidRPr="00FB1263">
        <w:rPr>
          <w:rFonts w:ascii="PF Square Sans Pro" w:hAnsi="PF Square Sans Pro" w:cstheme="minorHAnsi"/>
          <w:sz w:val="24"/>
          <w:szCs w:val="24"/>
        </w:rPr>
        <w:t>вища школа (high school), де навчаються діти у віці 14 – 17 років.</w:t>
      </w:r>
    </w:p>
    <w:p w:rsidR="008F0017" w:rsidRPr="00FB1263" w:rsidRDefault="008F0017" w:rsidP="008F0017">
      <w:pPr>
        <w:spacing w:after="0" w:line="240" w:lineRule="auto"/>
        <w:ind w:firstLine="426"/>
        <w:jc w:val="both"/>
        <w:rPr>
          <w:rFonts w:ascii="PF Square Sans Pro" w:hAnsi="PF Square Sans Pro" w:cstheme="minorHAnsi"/>
          <w:sz w:val="24"/>
          <w:szCs w:val="24"/>
        </w:rPr>
      </w:pPr>
      <w:r w:rsidRPr="00FB1263">
        <w:rPr>
          <w:rFonts w:ascii="PF Square Sans Pro" w:hAnsi="PF Square Sans Pro" w:cstheme="minorHAnsi"/>
          <w:sz w:val="24"/>
          <w:szCs w:val="24"/>
        </w:rPr>
        <w:t xml:space="preserve">Така система поділу є найбільш поширеною, хоча і в цьому питанні кожен із штатів може вносити свої корективи, зокрема в питанні розподілу дітей на вікові групи. Розподіл на початкову, середню та вищу школи не є формальністю – кожна категорія шкіл має окремі приміщення, педагогічний склад та адміністрацію. </w:t>
      </w:r>
    </w:p>
    <w:p w:rsidR="008F0017" w:rsidRPr="00FB1263" w:rsidRDefault="008F0017" w:rsidP="008F0017">
      <w:pPr>
        <w:pStyle w:val="HTML"/>
        <w:shd w:val="clear" w:color="auto" w:fill="FFFFFF"/>
        <w:ind w:firstLine="426"/>
        <w:jc w:val="both"/>
        <w:rPr>
          <w:rFonts w:ascii="PF Square Sans Pro" w:hAnsi="PF Square Sans Pro"/>
          <w:color w:val="000000"/>
          <w:sz w:val="24"/>
          <w:szCs w:val="24"/>
          <w:lang w:val="uk-UA"/>
        </w:rPr>
      </w:pPr>
      <w:r w:rsidRPr="00FB1263">
        <w:rPr>
          <w:rFonts w:ascii="PF Square Sans Pro" w:hAnsi="PF Square Sans Pro"/>
          <w:sz w:val="24"/>
          <w:szCs w:val="24"/>
          <w:lang w:val="uk-UA"/>
        </w:rPr>
        <w:t xml:space="preserve">Здобуття вищої освіти є важливим пріоритетом для американських учнів: у 2019 році </w:t>
      </w:r>
      <w:r w:rsidRPr="00FB1263">
        <w:rPr>
          <w:rFonts w:ascii="PF Square Sans Pro" w:hAnsi="PF Square Sans Pro"/>
          <w:color w:val="000000"/>
          <w:sz w:val="24"/>
          <w:szCs w:val="24"/>
          <w:lang w:val="uk-UA"/>
        </w:rPr>
        <w:t>66,2%</w:t>
      </w:r>
      <w:r w:rsidRPr="00FB1263">
        <w:rPr>
          <w:rStyle w:val="af"/>
          <w:rFonts w:ascii="PF Square Sans Pro" w:hAnsi="PF Square Sans Pro"/>
          <w:sz w:val="24"/>
          <w:szCs w:val="24"/>
          <w:lang w:val="uk-UA"/>
        </w:rPr>
        <w:footnoteReference w:id="3"/>
      </w:r>
      <w:r w:rsidRPr="00FB1263">
        <w:rPr>
          <w:rFonts w:ascii="PF Square Sans Pro" w:hAnsi="PF Square Sans Pro"/>
          <w:color w:val="000000"/>
          <w:sz w:val="24"/>
          <w:szCs w:val="24"/>
          <w:lang w:val="uk-UA"/>
        </w:rPr>
        <w:t xml:space="preserve"> випускників шкіл було зараховано на навчання у вищі навчальні заклади. Саме тому школи приділяють значну увагу підготовці своїх учнів до майбутнього навчання у вищих навчальних закладах: так</w:t>
      </w:r>
      <w:r w:rsidRPr="00FB1263">
        <w:rPr>
          <w:rFonts w:ascii="PF Square Sans Pro" w:hAnsi="PF Square Sans Pro"/>
          <w:sz w:val="24"/>
          <w:szCs w:val="24"/>
          <w:lang w:val="uk-UA"/>
        </w:rPr>
        <w:t xml:space="preserve"> останні 2 роки навчання в школі підлітки займаються підготовкою до підсумкового тестування SAT, на підставі результатів якого проводиться зарахування до вищих навчальних закладів, а також, при бажанні, відвідують курси поглибленого вивчення деяких з предметів - Аdvanced рlacement (AP). Програма AP, як правило, відповідає програмі першого року навчання у вищому навчальному закладі. Так що після його завершення, університет може зарахувати цей курс як уже пройдений.</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Державні школи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Загалом в США існує розгалужена система середньої освіти що включає близько 98 тис. державних шкіл, в яких навчається 87% усіх учнів</w:t>
      </w:r>
      <w:r w:rsidRPr="00FB1263">
        <w:rPr>
          <w:rStyle w:val="af"/>
          <w:rFonts w:ascii="PF Square Sans Pro" w:hAnsi="PF Square Sans Pro"/>
          <w:sz w:val="24"/>
          <w:szCs w:val="24"/>
        </w:rPr>
        <w:footnoteReference w:id="4"/>
      </w:r>
      <w:r w:rsidRPr="00FB1263">
        <w:rPr>
          <w:rFonts w:ascii="PF Square Sans Pro" w:hAnsi="PF Square Sans Pro"/>
          <w:sz w:val="24"/>
          <w:szCs w:val="24"/>
        </w:rPr>
        <w:t xml:space="preserve">. Середня освіта в США є обов’язковою, тому в державних школах відсутні вступні іспити для майбутніх учнів, а вибір школи в значній мірі </w:t>
      </w:r>
      <w:r w:rsidRPr="00FB1263">
        <w:rPr>
          <w:rFonts w:ascii="PF Square Sans Pro" w:hAnsi="PF Square Sans Pro"/>
          <w:sz w:val="24"/>
          <w:szCs w:val="24"/>
        </w:rPr>
        <w:lastRenderedPageBreak/>
        <w:t xml:space="preserve">обмежений за місцем проживання що пов’язано з особливостями фінансування державних шкіл. Ці школи є безкоштовними для громадян США і фінансуються з бюджетів усіх трьох рівнів: федеральний бюджет, бюджет штату та місцевий бюджет. Витрати на школи на місцевому рівні покриваються в значній мірі за рахунок податків на нерухомість. Тому існує чітка залежність між фінансуванням школи та вартістю житла в певному шкільному районі: а саме чим вищі ціни на житло, тим краще фінансування місцевих шкіл. Існує також зворотній зв'язок – успішні школи притягують більше мешканців і сприяють зросту престижності району і відповідно ціни на житло (більш детально про фінансування шкіл ми розповімо в наступному розділі).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Переважна більшість державних шкіл напряму підпорядковуються місцевим шкільним районам та їх радам. Саме шкільні ради встановлюють правила та вимоги однакові для усіх шкіл району, хоча зміст цих норм може значно відрізнятися між різними шкільними районами. Рівень автономії окремої школи відрізняється в різних штатах, але кожна школа має можливості внесення незначних змін до навчальних планів та вибору підручників з переліку</w:t>
      </w:r>
      <w:r w:rsidR="0059217E" w:rsidRPr="0059217E">
        <w:rPr>
          <w:rFonts w:ascii="PF Square Sans Pro" w:hAnsi="PF Square Sans Pro"/>
          <w:sz w:val="24"/>
          <w:szCs w:val="24"/>
        </w:rPr>
        <w:t>,</w:t>
      </w:r>
      <w:r w:rsidRPr="00FB1263">
        <w:rPr>
          <w:rFonts w:ascii="PF Square Sans Pro" w:hAnsi="PF Square Sans Pro"/>
          <w:sz w:val="24"/>
          <w:szCs w:val="24"/>
        </w:rPr>
        <w:t xml:space="preserve"> запропонованого штатом.</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Більшість державних шкіл функціонують на основі спільного для штату законодавства та закріплених правил шкільного району проте також існують окремі, законодавчо закріплені</w:t>
      </w:r>
      <w:r w:rsidR="0059217E">
        <w:rPr>
          <w:rFonts w:ascii="PF Square Sans Pro" w:hAnsi="PF Square Sans Pro"/>
          <w:sz w:val="24"/>
          <w:szCs w:val="24"/>
          <w:lang w:val="ru-RU"/>
        </w:rPr>
        <w:t>,</w:t>
      </w:r>
      <w:r w:rsidRPr="00FB1263">
        <w:rPr>
          <w:rFonts w:ascii="PF Square Sans Pro" w:hAnsi="PF Square Sans Pro"/>
          <w:sz w:val="24"/>
          <w:szCs w:val="24"/>
        </w:rPr>
        <w:t xml:space="preserve"> різновиди державних шкіл.</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u w:val="single"/>
        </w:rPr>
        <w:t>Чартерні школи</w:t>
      </w:r>
      <w:r w:rsidRPr="00FB1263">
        <w:rPr>
          <w:rFonts w:ascii="PF Square Sans Pro" w:hAnsi="PF Square Sans Pro"/>
          <w:sz w:val="24"/>
          <w:szCs w:val="24"/>
        </w:rPr>
        <w:t>. Порівняно новий тип державних шкіл, що появилися в США на початку 90-х років ХХ ст. і поступово здобувають все більшу популярність. Станом на 2018 рік чартерні школи складали близько 7% загальної кількості державних шкіл</w:t>
      </w:r>
      <w:r w:rsidRPr="00FB1263">
        <w:rPr>
          <w:rStyle w:val="af"/>
          <w:rFonts w:ascii="PF Square Sans Pro" w:hAnsi="PF Square Sans Pro"/>
          <w:sz w:val="24"/>
          <w:szCs w:val="24"/>
        </w:rPr>
        <w:footnoteReference w:id="5"/>
      </w:r>
      <w:r w:rsidRPr="00FB1263">
        <w:rPr>
          <w:rFonts w:ascii="PF Square Sans Pro" w:hAnsi="PF Square Sans Pro"/>
          <w:sz w:val="24"/>
          <w:szCs w:val="24"/>
        </w:rPr>
        <w:t>.</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Держава не має безпосереднього впливу на управління чартерною школою, адже воно знаходиться в руках приватної організації, громадських чи батьківських об’єднань, проте фінансування в основному поступає з бюджету штату. Основою функціонування чартерних шкіл є контракт (charter)</w:t>
      </w:r>
      <w:r w:rsidR="0059217E" w:rsidRPr="0059217E">
        <w:rPr>
          <w:rFonts w:ascii="PF Square Sans Pro" w:hAnsi="PF Square Sans Pro"/>
          <w:sz w:val="24"/>
          <w:szCs w:val="24"/>
        </w:rPr>
        <w:t>,</w:t>
      </w:r>
      <w:r w:rsidRPr="00FB1263">
        <w:rPr>
          <w:rFonts w:ascii="PF Square Sans Pro" w:hAnsi="PF Square Sans Pro"/>
          <w:sz w:val="24"/>
          <w:szCs w:val="24"/>
        </w:rPr>
        <w:t xml:space="preserve"> що укладається з </w:t>
      </w:r>
      <w:r w:rsidRPr="00FB1263">
        <w:rPr>
          <w:rFonts w:ascii="PF Square Sans Pro" w:hAnsi="PF Square Sans Pro" w:cs="Arial"/>
          <w:sz w:val="24"/>
          <w:szCs w:val="24"/>
          <w:shd w:val="clear" w:color="auto" w:fill="FFFFFF"/>
        </w:rPr>
        <w:t>адміністрацією шкільного району (</w:t>
      </w:r>
      <w:r w:rsidRPr="00FB1263">
        <w:rPr>
          <w:rFonts w:ascii="PF Square Sans Pro" w:hAnsi="PF Square Sans Pro"/>
          <w:sz w:val="24"/>
          <w:szCs w:val="24"/>
        </w:rPr>
        <w:t xml:space="preserve">місцевою освітньою </w:t>
      </w:r>
      <w:r w:rsidRPr="00FB1263">
        <w:rPr>
          <w:rFonts w:ascii="PF Square Sans Pro" w:hAnsi="PF Square Sans Pro" w:cs="Arial"/>
          <w:sz w:val="24"/>
          <w:szCs w:val="24"/>
          <w:shd w:val="clear" w:color="auto" w:fill="FFFFFF"/>
        </w:rPr>
        <w:t xml:space="preserve">радою) або </w:t>
      </w:r>
      <w:r w:rsidRPr="00FB1263">
        <w:rPr>
          <w:rFonts w:ascii="PF Square Sans Pro" w:hAnsi="PF Square Sans Pro"/>
          <w:sz w:val="24"/>
          <w:szCs w:val="24"/>
        </w:rPr>
        <w:t xml:space="preserve">безпосередньо з владою штату. Цей контракт діє зазвичай 3-5 років з можливістю його продовження або підписання нового. Цей контракт гарантує </w:t>
      </w:r>
      <w:r w:rsidRPr="00FB1263">
        <w:rPr>
          <w:rFonts w:ascii="PF Square Sans Pro" w:hAnsi="PF Square Sans Pro" w:cs="Arial"/>
          <w:sz w:val="24"/>
          <w:szCs w:val="24"/>
          <w:shd w:val="clear" w:color="auto" w:fill="FFFFFF"/>
        </w:rPr>
        <w:t xml:space="preserve">чартерній школі незалежність від влади шкільного району та </w:t>
      </w:r>
      <w:r w:rsidRPr="00FB1263">
        <w:rPr>
          <w:rFonts w:ascii="PF Square Sans Pro" w:hAnsi="PF Square Sans Pro"/>
          <w:sz w:val="24"/>
          <w:szCs w:val="24"/>
        </w:rPr>
        <w:t>державне фінансування за умови дотримання ряду вимог</w:t>
      </w:r>
      <w:r w:rsidRPr="00FB1263">
        <w:rPr>
          <w:rFonts w:ascii="PF Square Sans Pro" w:hAnsi="PF Square Sans Pro" w:cs="Arial"/>
          <w:sz w:val="24"/>
          <w:szCs w:val="24"/>
          <w:shd w:val="clear" w:color="auto" w:fill="FFFFFF"/>
        </w:rPr>
        <w:t>. Зокрема в контракті прописуються деталі щодо кількості учнів які будуть обслуговуватися, стандартів навчання, умови державних перевірок тощо. З одного боку</w:t>
      </w:r>
      <w:r w:rsidR="0059217E">
        <w:rPr>
          <w:rFonts w:ascii="PF Square Sans Pro" w:hAnsi="PF Square Sans Pro" w:cs="Arial"/>
          <w:sz w:val="24"/>
          <w:szCs w:val="24"/>
          <w:shd w:val="clear" w:color="auto" w:fill="FFFFFF"/>
          <w:lang w:val="ru-RU"/>
        </w:rPr>
        <w:t>,</w:t>
      </w:r>
      <w:r w:rsidRPr="00FB1263">
        <w:rPr>
          <w:rFonts w:ascii="PF Square Sans Pro" w:hAnsi="PF Square Sans Pro" w:cs="Arial"/>
          <w:sz w:val="24"/>
          <w:szCs w:val="24"/>
          <w:shd w:val="clear" w:color="auto" w:fill="FFFFFF"/>
        </w:rPr>
        <w:t xml:space="preserve"> це дає чартерним школам </w:t>
      </w:r>
      <w:r w:rsidRPr="00FB1263">
        <w:rPr>
          <w:rFonts w:ascii="PF Square Sans Pro" w:hAnsi="PF Square Sans Pro"/>
          <w:sz w:val="24"/>
          <w:szCs w:val="24"/>
        </w:rPr>
        <w:t>значно більше свободи в питаннях слідування державним навчальним планам, організації навчального процесу, управління школою, встановленні зарплат для вчителів тощо. Також вважається</w:t>
      </w:r>
      <w:r w:rsidR="0059217E" w:rsidRPr="0059217E">
        <w:rPr>
          <w:rFonts w:ascii="PF Square Sans Pro" w:hAnsi="PF Square Sans Pro"/>
          <w:sz w:val="24"/>
          <w:szCs w:val="24"/>
        </w:rPr>
        <w:t>,</w:t>
      </w:r>
      <w:r w:rsidRPr="00FB1263">
        <w:rPr>
          <w:rFonts w:ascii="PF Square Sans Pro" w:hAnsi="PF Square Sans Pro"/>
          <w:sz w:val="24"/>
          <w:szCs w:val="24"/>
        </w:rPr>
        <w:t xml:space="preserve"> що відсутність державних обмежень стимулює інновації і сприяє здоровій конкуренції між школами. З іншого боку</w:t>
      </w:r>
      <w:r w:rsidR="0059217E" w:rsidRPr="0059217E">
        <w:rPr>
          <w:rFonts w:ascii="PF Square Sans Pro" w:hAnsi="PF Square Sans Pro"/>
          <w:sz w:val="24"/>
          <w:szCs w:val="24"/>
        </w:rPr>
        <w:t>,</w:t>
      </w:r>
      <w:r w:rsidRPr="00FB1263">
        <w:rPr>
          <w:rFonts w:ascii="PF Square Sans Pro" w:hAnsi="PF Square Sans Pro"/>
          <w:sz w:val="24"/>
          <w:szCs w:val="24"/>
        </w:rPr>
        <w:t xml:space="preserve"> такі школи</w:t>
      </w:r>
      <w:r w:rsidR="0059217E" w:rsidRPr="0059217E">
        <w:rPr>
          <w:rFonts w:ascii="PF Square Sans Pro" w:hAnsi="PF Square Sans Pro"/>
          <w:sz w:val="24"/>
          <w:szCs w:val="24"/>
        </w:rPr>
        <w:t>,</w:t>
      </w:r>
      <w:r w:rsidRPr="00FB1263">
        <w:rPr>
          <w:rFonts w:ascii="PF Square Sans Pro" w:hAnsi="PF Square Sans Pro"/>
          <w:sz w:val="24"/>
          <w:szCs w:val="24"/>
        </w:rPr>
        <w:t xml:space="preserve"> будучи виключені з  </w:t>
      </w:r>
      <w:r w:rsidRPr="00FB1263">
        <w:rPr>
          <w:rFonts w:ascii="PF Square Sans Pro" w:hAnsi="PF Square Sans Pro" w:cs="Arial"/>
          <w:sz w:val="24"/>
          <w:szCs w:val="24"/>
          <w:shd w:val="clear" w:color="auto" w:fill="FFFFFF"/>
        </w:rPr>
        <w:t>шкільного району</w:t>
      </w:r>
      <w:r w:rsidRPr="00FB1263">
        <w:rPr>
          <w:rFonts w:ascii="PF Square Sans Pro" w:hAnsi="PF Square Sans Pro"/>
          <w:sz w:val="24"/>
          <w:szCs w:val="24"/>
        </w:rPr>
        <w:t xml:space="preserve">, не отримують фінансування з частки податку на нерухомість і майже повністю залежать від фінансування з бюджету штату.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Загалом такі школи користуються більшою популярністю за звичайні державні школи, адже вважається що їхні учні отримують кращі академічні результати</w:t>
      </w:r>
      <w:r w:rsidRPr="00FB1263">
        <w:rPr>
          <w:rStyle w:val="af"/>
          <w:rFonts w:ascii="PF Square Sans Pro" w:hAnsi="PF Square Sans Pro"/>
          <w:sz w:val="24"/>
          <w:szCs w:val="24"/>
        </w:rPr>
        <w:footnoteReference w:id="6"/>
      </w:r>
      <w:r w:rsidRPr="00FB1263">
        <w:rPr>
          <w:rFonts w:ascii="PF Square Sans Pro" w:hAnsi="PF Square Sans Pro"/>
          <w:sz w:val="24"/>
          <w:szCs w:val="24"/>
        </w:rPr>
        <w:t>. Завдяки державному фінансуванню навчання в чартерній школі безкоштовне і мусить бути в рівній мірі доступне для всіх, тому для відбору учнів часто використовується механізм жеребкування. Є також певні об’єктивні фактори</w:t>
      </w:r>
      <w:r w:rsidR="0059217E" w:rsidRPr="0059217E">
        <w:rPr>
          <w:rFonts w:ascii="PF Square Sans Pro" w:hAnsi="PF Square Sans Pro"/>
          <w:sz w:val="24"/>
          <w:szCs w:val="24"/>
        </w:rPr>
        <w:t>,</w:t>
      </w:r>
      <w:r w:rsidRPr="00FB1263">
        <w:rPr>
          <w:rFonts w:ascii="PF Square Sans Pro" w:hAnsi="PF Square Sans Pro"/>
          <w:sz w:val="24"/>
          <w:szCs w:val="24"/>
        </w:rPr>
        <w:t xml:space="preserve"> які впливають на кращі академічні результати чартерних шкіл, перш за все, на відмінну від традиційної державної школи – адміністрація може виключити неуспішних учнів (такі учні переводяться до звичайної школи), що сприяє зросту мотивації учнів і загалом дозволяє школі відбирати кращих.</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Незважаючи на їхню популярність серед населення, адміністрацію чартерних шкіл часто звинувачують в створення ілюзії ефективності навчання яке насправді пояснюється свавільним виключенням з школи менш успішних учнів.  А через особливість фінансування чартерних шкіл </w:t>
      </w:r>
      <w:r w:rsidRPr="00FB1263">
        <w:rPr>
          <w:rFonts w:ascii="PF Square Sans Pro" w:hAnsi="PF Square Sans Pro"/>
          <w:sz w:val="24"/>
          <w:szCs w:val="24"/>
        </w:rPr>
        <w:lastRenderedPageBreak/>
        <w:t xml:space="preserve">(незалежність від місцевого податку на нерухомість) вони часто критикуються за сприяння зростанню нерівності в місцевій громаді. </w:t>
      </w:r>
    </w:p>
    <w:p w:rsidR="008F0017" w:rsidRPr="00FB1263" w:rsidRDefault="008F0017" w:rsidP="008F0017">
      <w:pPr>
        <w:shd w:val="clear" w:color="auto" w:fill="FFFFFF"/>
        <w:spacing w:after="0" w:line="240" w:lineRule="auto"/>
        <w:ind w:firstLine="426"/>
        <w:jc w:val="both"/>
        <w:rPr>
          <w:rFonts w:ascii="PF Square Sans Pro" w:eastAsia="Times New Roman" w:hAnsi="PF Square Sans Pro" w:cs="Helvetica"/>
          <w:sz w:val="24"/>
          <w:szCs w:val="24"/>
          <w:u w:val="single"/>
          <w:lang w:eastAsia="ru-RU"/>
        </w:rPr>
      </w:pPr>
      <w:r w:rsidRPr="00FB1263">
        <w:rPr>
          <w:rFonts w:ascii="PF Square Sans Pro" w:eastAsia="Times New Roman" w:hAnsi="PF Square Sans Pro" w:cs="Helvetica"/>
          <w:sz w:val="24"/>
          <w:szCs w:val="24"/>
          <w:u w:val="single"/>
          <w:lang w:eastAsia="ru-RU"/>
        </w:rPr>
        <w:t>Школи-магніти.</w:t>
      </w:r>
      <w:r w:rsidRPr="00FB1263">
        <w:rPr>
          <w:rFonts w:ascii="PF Square Sans Pro" w:eastAsia="Times New Roman" w:hAnsi="PF Square Sans Pro" w:cs="Helvetica"/>
          <w:sz w:val="24"/>
          <w:szCs w:val="24"/>
          <w:lang w:eastAsia="ru-RU"/>
        </w:rPr>
        <w:t xml:space="preserve"> Це спеціалізовані школи що концентрують навчання на конкретній галузі (точні науки, вивчення мов, мистецтво тощо ) або використовують специфічні чи експериментальні методи викладання. Школи-магніти теж користуються значною популярністю адже їх рівень забезпечення вищий</w:t>
      </w:r>
      <w:r w:rsidR="0059217E">
        <w:rPr>
          <w:rFonts w:ascii="PF Square Sans Pro" w:eastAsia="Times New Roman" w:hAnsi="PF Square Sans Pro" w:cs="Helvetica"/>
          <w:sz w:val="24"/>
          <w:szCs w:val="24"/>
          <w:lang w:val="ru-RU" w:eastAsia="ru-RU"/>
        </w:rPr>
        <w:t>,</w:t>
      </w:r>
      <w:r w:rsidRPr="00FB1263">
        <w:rPr>
          <w:rFonts w:ascii="PF Square Sans Pro" w:eastAsia="Times New Roman" w:hAnsi="PF Square Sans Pro" w:cs="Helvetica"/>
          <w:sz w:val="24"/>
          <w:szCs w:val="24"/>
          <w:lang w:eastAsia="ru-RU"/>
        </w:rPr>
        <w:t xml:space="preserve"> ніж у решти державних шкіл. Від популярності шкіл і походить їхня назва, адже вони наче </w:t>
      </w:r>
      <w:r w:rsidRPr="00FB1263">
        <w:rPr>
          <w:rFonts w:ascii="PF Square Sans Pro" w:hAnsi="PF Square Sans Pro"/>
          <w:sz w:val="24"/>
          <w:szCs w:val="24"/>
        </w:rPr>
        <w:t xml:space="preserve">магніт притягують учнів.  </w:t>
      </w:r>
      <w:r w:rsidRPr="00FB1263">
        <w:rPr>
          <w:rFonts w:ascii="PF Square Sans Pro" w:eastAsia="Times New Roman" w:hAnsi="PF Square Sans Pro" w:cs="Helvetica"/>
          <w:sz w:val="24"/>
          <w:szCs w:val="24"/>
          <w:lang w:eastAsia="ru-RU"/>
        </w:rPr>
        <w:t xml:space="preserve">Школи-магніти можуть утворюватися як певною місцевою освітньою радою і обслуговувати учнів певного шкільного району, так і владою штату, </w:t>
      </w:r>
      <w:r w:rsidRPr="00FB1263">
        <w:rPr>
          <w:rFonts w:ascii="PF Square Sans Pro" w:hAnsi="PF Square Sans Pro"/>
          <w:sz w:val="24"/>
          <w:szCs w:val="24"/>
        </w:rPr>
        <w:t>у цьому випадку учні можуть потрапити до неї без прив’язки до місця проживання. Такі школи почали виникати в середині 60-их років ХХ ст., з метою расової десегрегації населення:  ідея полягала в тому щоб діти позбувалися расових стереотипів об’єднуючись навколо зацікавлення конкретною спеціальністю.  Для забезпечення цього ефекту доступ до цих шкіл було відкрито для учнів незалежно</w:t>
      </w:r>
      <w:r w:rsidR="0059217E" w:rsidRPr="0059217E">
        <w:rPr>
          <w:rFonts w:ascii="PF Square Sans Pro" w:hAnsi="PF Square Sans Pro"/>
          <w:sz w:val="24"/>
          <w:szCs w:val="24"/>
        </w:rPr>
        <w:t xml:space="preserve"> </w:t>
      </w:r>
      <w:r w:rsidRPr="00FB1263">
        <w:rPr>
          <w:rFonts w:ascii="PF Square Sans Pro" w:hAnsi="PF Square Sans Pro"/>
          <w:sz w:val="24"/>
          <w:szCs w:val="24"/>
        </w:rPr>
        <w:t>від географії шкільних районів, а привабливість таких шкіл забезпечувало додаткове державне фінансування. На сьогоднішній день питання расової дискримінації в американському суспільстві не стоїть так гостро</w:t>
      </w:r>
      <w:r w:rsidR="0059217E" w:rsidRPr="0059217E">
        <w:rPr>
          <w:rFonts w:ascii="PF Square Sans Pro" w:hAnsi="PF Square Sans Pro"/>
          <w:sz w:val="24"/>
          <w:szCs w:val="24"/>
        </w:rPr>
        <w:t>,</w:t>
      </w:r>
      <w:r w:rsidRPr="00FB1263">
        <w:rPr>
          <w:rFonts w:ascii="PF Square Sans Pro" w:hAnsi="PF Square Sans Pro"/>
          <w:sz w:val="24"/>
          <w:szCs w:val="24"/>
        </w:rPr>
        <w:t xml:space="preserve"> як раніше, проте і сьогодні школи-магніти надають додаткові можливості для обдарованих дітей з бідних районів і традиційно вважаються елітними серед державних шкіл. І завдяки їх спеціалізації відбір учнів до такої школи вважається виправданим, тому вступ до школи-магніту передбачає проходження іспитів чи наявність високих попередніх оцінок по предметам</w:t>
      </w:r>
      <w:r w:rsidR="0059217E" w:rsidRPr="0059217E">
        <w:rPr>
          <w:rFonts w:ascii="PF Square Sans Pro" w:hAnsi="PF Square Sans Pro"/>
          <w:sz w:val="24"/>
          <w:szCs w:val="24"/>
        </w:rPr>
        <w:t>, на</w:t>
      </w:r>
      <w:r w:rsidRPr="00FB1263">
        <w:rPr>
          <w:rFonts w:ascii="PF Square Sans Pro" w:hAnsi="PF Square Sans Pro"/>
          <w:sz w:val="24"/>
          <w:szCs w:val="24"/>
        </w:rPr>
        <w:t xml:space="preserve"> яких спеціалізується школа-магніт.</w:t>
      </w:r>
      <w:r w:rsidRPr="00FB1263">
        <w:rPr>
          <w:rFonts w:ascii="PF Square Sans Pro" w:hAnsi="PF Square Sans Pro" w:cs="Arial"/>
          <w:sz w:val="24"/>
          <w:szCs w:val="24"/>
          <w:shd w:val="clear" w:color="auto" w:fill="FFFFFF"/>
        </w:rPr>
        <w:t xml:space="preserve"> </w:t>
      </w:r>
      <w:r w:rsidRPr="00FB1263">
        <w:rPr>
          <w:rFonts w:ascii="PF Square Sans Pro" w:hAnsi="PF Square Sans Pro"/>
          <w:sz w:val="24"/>
          <w:szCs w:val="24"/>
        </w:rPr>
        <w:t xml:space="preserve">Станом на 2018 рік </w:t>
      </w:r>
      <w:r w:rsidRPr="00FB1263">
        <w:rPr>
          <w:rFonts w:ascii="PF Square Sans Pro" w:eastAsia="Times New Roman" w:hAnsi="PF Square Sans Pro" w:cs="Helvetica"/>
          <w:sz w:val="24"/>
          <w:szCs w:val="24"/>
          <w:lang w:eastAsia="ru-RU"/>
        </w:rPr>
        <w:t xml:space="preserve">школи-магніти </w:t>
      </w:r>
      <w:r w:rsidRPr="00FB1263">
        <w:rPr>
          <w:rFonts w:ascii="PF Square Sans Pro" w:hAnsi="PF Square Sans Pro"/>
          <w:sz w:val="24"/>
          <w:szCs w:val="24"/>
        </w:rPr>
        <w:t>складали близько 3% загальної кількості державних шкіл</w:t>
      </w:r>
      <w:r w:rsidRPr="00FB1263">
        <w:rPr>
          <w:rStyle w:val="af"/>
          <w:rFonts w:ascii="PF Square Sans Pro" w:hAnsi="PF Square Sans Pro"/>
          <w:sz w:val="24"/>
          <w:szCs w:val="24"/>
        </w:rPr>
        <w:footnoteReference w:id="7"/>
      </w:r>
      <w:r w:rsidRPr="00FB1263">
        <w:rPr>
          <w:rFonts w:ascii="PF Square Sans Pro" w:hAnsi="PF Square Sans Pro"/>
          <w:sz w:val="24"/>
          <w:szCs w:val="24"/>
        </w:rPr>
        <w:t>.</w:t>
      </w:r>
    </w:p>
    <w:p w:rsidR="008F0017" w:rsidRPr="00FB1263" w:rsidRDefault="008F0017" w:rsidP="008F0017">
      <w:pPr>
        <w:shd w:val="clear" w:color="auto" w:fill="FFFFFF"/>
        <w:spacing w:after="0" w:line="240" w:lineRule="auto"/>
        <w:ind w:firstLine="426"/>
        <w:jc w:val="both"/>
        <w:rPr>
          <w:rFonts w:ascii="PF Square Sans Pro" w:eastAsia="Times New Roman" w:hAnsi="PF Square Sans Pro" w:cs="Helvetica"/>
          <w:sz w:val="24"/>
          <w:szCs w:val="24"/>
          <w:lang w:eastAsia="ru-RU"/>
        </w:rPr>
      </w:pPr>
      <w:r w:rsidRPr="00FB1263">
        <w:rPr>
          <w:rFonts w:ascii="PF Square Sans Pro" w:hAnsi="PF Square Sans Pro"/>
          <w:sz w:val="24"/>
          <w:szCs w:val="24"/>
        </w:rPr>
        <w:t xml:space="preserve">Незважаючи на загалом дуже високий рівень забезпеченості державних шкіл та їх різноманіття – приватна середня освіта в США користується значною популярністю: в них навчається близько 10% американських учнів.   </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 xml:space="preserve">Приватні школи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Загалом приватні школи США можна розділити на 3 категорії:</w:t>
      </w:r>
    </w:p>
    <w:p w:rsidR="008F0017" w:rsidRPr="00FB1263" w:rsidRDefault="008F0017" w:rsidP="008F0017">
      <w:pPr>
        <w:pStyle w:val="aa"/>
        <w:numPr>
          <w:ilvl w:val="0"/>
          <w:numId w:val="17"/>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парафіяльні (асоціюють себе з певною релігією / конфесією);</w:t>
      </w:r>
    </w:p>
    <w:p w:rsidR="008F0017" w:rsidRPr="00FB1263" w:rsidRDefault="008F0017" w:rsidP="008F0017">
      <w:pPr>
        <w:pStyle w:val="aa"/>
        <w:numPr>
          <w:ilvl w:val="0"/>
          <w:numId w:val="17"/>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такі що приносять прибуток своїм власникам (функціонують як бізнес);</w:t>
      </w:r>
    </w:p>
    <w:p w:rsidR="008F0017" w:rsidRPr="00FB1263" w:rsidRDefault="008F0017" w:rsidP="008F0017">
      <w:pPr>
        <w:pStyle w:val="aa"/>
        <w:numPr>
          <w:ilvl w:val="0"/>
          <w:numId w:val="17"/>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неприбуткові (наприклад коли власником є громадська організація).</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Приватні школи фінансуються за рахунок плати за навчання та благодійних пожертвувань. В більшості випадків для поступлення в приватну школу необхідно пройти вступні іспити або відповідати іншим вимогам школи. До цього часто долучається висока ціна навчання що часто перетворює приватні школи в закриті елітні клуби. Приватні школи не підпорядковуються адміністрації шкільних районів і в значній мірі функціонують незалежно від влади штату (хоча часто влада штату може вимагати від приватної школи тої чи іншої форми реєстрації чи проходження державної акредитації). Приватні школи можуть самостійно вибирати способи і структури внутрішнього управління, методи навчання, встановлювати вимоги до викладачів та учнів, вибирати підручники і т. д. Але, в інтересах своїх ж</w:t>
      </w:r>
      <w:r w:rsidR="0059217E">
        <w:rPr>
          <w:rFonts w:ascii="PF Square Sans Pro" w:hAnsi="PF Square Sans Pro"/>
          <w:sz w:val="24"/>
          <w:szCs w:val="24"/>
          <w:lang w:val="ru-RU"/>
        </w:rPr>
        <w:t>е</w:t>
      </w:r>
      <w:r w:rsidRPr="00FB1263">
        <w:rPr>
          <w:rFonts w:ascii="PF Square Sans Pro" w:hAnsi="PF Square Sans Pro"/>
          <w:sz w:val="24"/>
          <w:szCs w:val="24"/>
        </w:rPr>
        <w:t xml:space="preserve"> учнів, приватні школи постійно стежать за освітніми тенденціями, змінами в освітньому законодавстві і</w:t>
      </w:r>
      <w:r w:rsidR="003E5CFF">
        <w:rPr>
          <w:rFonts w:ascii="PF Square Sans Pro" w:hAnsi="PF Square Sans Pro"/>
          <w:sz w:val="24"/>
          <w:szCs w:val="24"/>
          <w:lang w:val="ru-RU"/>
        </w:rPr>
        <w:t>,</w:t>
      </w:r>
      <w:r w:rsidRPr="00FB1263">
        <w:rPr>
          <w:rFonts w:ascii="PF Square Sans Pro" w:hAnsi="PF Square Sans Pro"/>
          <w:sz w:val="24"/>
          <w:szCs w:val="24"/>
        </w:rPr>
        <w:t xml:space="preserve"> перш за все</w:t>
      </w:r>
      <w:r w:rsidR="003E5CFF">
        <w:rPr>
          <w:rFonts w:ascii="PF Square Sans Pro" w:hAnsi="PF Square Sans Pro"/>
          <w:sz w:val="24"/>
          <w:szCs w:val="24"/>
          <w:lang w:val="ru-RU"/>
        </w:rPr>
        <w:t>,</w:t>
      </w:r>
      <w:r w:rsidRPr="00FB1263">
        <w:rPr>
          <w:rFonts w:ascii="PF Square Sans Pro" w:hAnsi="PF Square Sans Pro"/>
          <w:sz w:val="24"/>
          <w:szCs w:val="24"/>
        </w:rPr>
        <w:t xml:space="preserve"> за вимогами</w:t>
      </w:r>
      <w:r w:rsidR="003E5CFF">
        <w:rPr>
          <w:rFonts w:ascii="PF Square Sans Pro" w:hAnsi="PF Square Sans Pro"/>
          <w:sz w:val="24"/>
          <w:szCs w:val="24"/>
          <w:lang w:val="ru-RU"/>
        </w:rPr>
        <w:t>,</w:t>
      </w:r>
      <w:r w:rsidRPr="00FB1263">
        <w:rPr>
          <w:rFonts w:ascii="PF Square Sans Pro" w:hAnsi="PF Square Sans Pro"/>
          <w:sz w:val="24"/>
          <w:szCs w:val="24"/>
        </w:rPr>
        <w:t xml:space="preserve"> які встановлює штат перед учнями щодо закінчення школи та вимогами</w:t>
      </w:r>
      <w:r w:rsidR="003E5CFF">
        <w:rPr>
          <w:rFonts w:ascii="PF Square Sans Pro" w:hAnsi="PF Square Sans Pro"/>
          <w:sz w:val="24"/>
          <w:szCs w:val="24"/>
          <w:lang w:val="ru-RU"/>
        </w:rPr>
        <w:t>,</w:t>
      </w:r>
      <w:r w:rsidRPr="00FB1263">
        <w:rPr>
          <w:rFonts w:ascii="PF Square Sans Pro" w:hAnsi="PF Square Sans Pro"/>
          <w:sz w:val="24"/>
          <w:szCs w:val="24"/>
        </w:rPr>
        <w:t xml:space="preserve"> які існують для вступу </w:t>
      </w:r>
      <w:r w:rsidR="003E5CFF">
        <w:rPr>
          <w:rFonts w:ascii="PF Square Sans Pro" w:hAnsi="PF Square Sans Pro"/>
          <w:sz w:val="24"/>
          <w:szCs w:val="24"/>
          <w:lang w:val="ru-RU"/>
        </w:rPr>
        <w:t>у</w:t>
      </w:r>
      <w:r w:rsidRPr="00FB1263">
        <w:rPr>
          <w:rFonts w:ascii="PF Square Sans Pro" w:hAnsi="PF Square Sans Pro"/>
          <w:sz w:val="24"/>
          <w:szCs w:val="24"/>
        </w:rPr>
        <w:t xml:space="preserve"> вищі навчальні заклади.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Частою практикою серед приватних шкіл є певна форма спеціалізації: використання школою певних освітніх підходів (Монтессорі), націленість на полегшення вступу в той чи інший вищий навчальний заклад, обслуговування обдарованих учнів чи учнів з обмеженими можливостями, учнів з певними релігійними переконаннями тощо.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В середньому приватні школи значно менші за державні, а коефіцієнт кількості учнів що припадає на одного викладача – нижчий. Це, та високий рівень матеріальної забезпеченості приватних шкіл, переважно робить рівень освіти в них значно вищим</w:t>
      </w:r>
      <w:r w:rsidR="003E5CFF">
        <w:rPr>
          <w:rFonts w:ascii="PF Square Sans Pro" w:hAnsi="PF Square Sans Pro"/>
          <w:sz w:val="24"/>
          <w:szCs w:val="24"/>
          <w:lang w:val="ru-RU"/>
        </w:rPr>
        <w:t>,</w:t>
      </w:r>
      <w:r w:rsidRPr="00FB1263">
        <w:rPr>
          <w:rFonts w:ascii="PF Square Sans Pro" w:hAnsi="PF Square Sans Pro"/>
          <w:sz w:val="24"/>
          <w:szCs w:val="24"/>
        </w:rPr>
        <w:t xml:space="preserve"> ніж у державних школах, що в подальшому значно полегшує їхнім випускникам вступ до найкращих університетів США. </w:t>
      </w:r>
    </w:p>
    <w:p w:rsidR="008F0017" w:rsidRPr="00FB1263" w:rsidRDefault="008F0017" w:rsidP="008F0017">
      <w:pPr>
        <w:spacing w:after="0" w:line="240" w:lineRule="auto"/>
        <w:ind w:firstLine="426"/>
        <w:jc w:val="both"/>
        <w:rPr>
          <w:rFonts w:ascii="PF Square Sans Pro" w:hAnsi="PF Square Sans Pro" w:cs="Arial"/>
          <w:sz w:val="24"/>
          <w:szCs w:val="24"/>
        </w:rPr>
      </w:pPr>
      <w:r w:rsidRPr="00FB1263">
        <w:rPr>
          <w:rFonts w:ascii="PF Square Sans Pro" w:hAnsi="PF Square Sans Pro" w:cs="Arial"/>
          <w:sz w:val="24"/>
          <w:szCs w:val="24"/>
        </w:rPr>
        <w:lastRenderedPageBreak/>
        <w:t>В американському суспільстві релігійне питання відіграє значиму роль, що відображається на освітній сфері. Зокрема важливим нюансом є факт</w:t>
      </w:r>
      <w:r w:rsidR="0021432A" w:rsidRPr="0021432A">
        <w:rPr>
          <w:rFonts w:ascii="PF Square Sans Pro" w:hAnsi="PF Square Sans Pro" w:cs="Arial"/>
          <w:sz w:val="24"/>
          <w:szCs w:val="24"/>
        </w:rPr>
        <w:t>,</w:t>
      </w:r>
      <w:r w:rsidRPr="00FB1263">
        <w:rPr>
          <w:rFonts w:ascii="PF Square Sans Pro" w:hAnsi="PF Square Sans Pro" w:cs="Arial"/>
          <w:sz w:val="24"/>
          <w:szCs w:val="24"/>
        </w:rPr>
        <w:t xml:space="preserve"> що основна кількість приватних шкіл в США асоціює себе з певною релігійною конфесією. Хоча кількість «секуляризованих» приватних шкіл поступово зростає, однак на сьогодні близько ¾ приватних шкіл є релігійними, а серед них найбільш розповсюдженими є католицькі школи (близько </w:t>
      </w:r>
      <w:r w:rsidRPr="00FB1263">
        <w:rPr>
          <w:rFonts w:ascii="PF Square Sans Pro" w:hAnsi="PF Square Sans Pro"/>
          <w:sz w:val="24"/>
          <w:szCs w:val="24"/>
        </w:rPr>
        <w:t>38.8%</w:t>
      </w:r>
      <w:r w:rsidRPr="00FB1263">
        <w:rPr>
          <w:rFonts w:ascii="PF Square Sans Pro" w:hAnsi="PF Square Sans Pro" w:cs="Arial"/>
          <w:sz w:val="24"/>
          <w:szCs w:val="24"/>
        </w:rPr>
        <w:t>)</w:t>
      </w:r>
      <w:r w:rsidRPr="00FB1263">
        <w:rPr>
          <w:rStyle w:val="af"/>
          <w:rFonts w:ascii="PF Square Sans Pro" w:hAnsi="PF Square Sans Pro" w:cs="Arial"/>
          <w:sz w:val="24"/>
          <w:szCs w:val="24"/>
        </w:rPr>
        <w:footnoteReference w:id="8"/>
      </w:r>
      <w:r w:rsidRPr="00FB1263">
        <w:rPr>
          <w:rFonts w:ascii="PF Square Sans Pro" w:hAnsi="PF Square Sans Pro" w:cs="Arial"/>
          <w:sz w:val="24"/>
          <w:szCs w:val="24"/>
        </w:rPr>
        <w:t xml:space="preserve">. </w:t>
      </w:r>
    </w:p>
    <w:p w:rsidR="008F0017" w:rsidRPr="00FB1263" w:rsidRDefault="008F0017" w:rsidP="008F0017">
      <w:pPr>
        <w:spacing w:after="0" w:line="240" w:lineRule="auto"/>
        <w:ind w:firstLine="426"/>
        <w:jc w:val="both"/>
        <w:rPr>
          <w:rFonts w:ascii="PF Square Sans Pro" w:hAnsi="PF Square Sans Pro" w:cs="Arial"/>
          <w:sz w:val="24"/>
          <w:szCs w:val="24"/>
        </w:rPr>
      </w:pPr>
      <w:r w:rsidRPr="00FB1263">
        <w:rPr>
          <w:rFonts w:ascii="PF Square Sans Pro" w:hAnsi="PF Square Sans Pro" w:cs="Arial"/>
          <w:sz w:val="24"/>
          <w:szCs w:val="24"/>
        </w:rPr>
        <w:t xml:space="preserve">На сьогоднішній день, в основному, такі школи зараховують учнів незалежно від їхніх релігійних переконань. Проте, більшість «релігійних» шкіл вимагають від усіх учнів відвідувати уроки </w:t>
      </w:r>
      <w:r w:rsidRPr="00FB1263">
        <w:rPr>
          <w:rFonts w:ascii="PF Square Sans Pro" w:hAnsi="PF Square Sans Pro"/>
          <w:sz w:val="24"/>
          <w:szCs w:val="24"/>
        </w:rPr>
        <w:t xml:space="preserve">релігії та брати участь у спільних духовних практиках. А також вступ в таку школу означає для учнів залучення в більшу організацію, так </w:t>
      </w:r>
      <w:r w:rsidRPr="00FB1263">
        <w:rPr>
          <w:rFonts w:ascii="PF Square Sans Pro" w:hAnsi="PF Square Sans Pro" w:cs="Arial"/>
          <w:sz w:val="24"/>
          <w:szCs w:val="24"/>
        </w:rPr>
        <w:t xml:space="preserve">більшість католицьких шкіл управляється місцевою парафією (чи групою парафій), єпархією або окремою релігійною інституцією (напр.. монастирем), у великих містах такі школи часто прикріплені до місцевого католицького університету. </w:t>
      </w:r>
    </w:p>
    <w:p w:rsidR="008F0017" w:rsidRPr="00FB1263" w:rsidRDefault="008F0017" w:rsidP="008F0017">
      <w:pPr>
        <w:spacing w:after="0" w:line="240" w:lineRule="auto"/>
        <w:ind w:firstLine="426"/>
        <w:jc w:val="both"/>
        <w:rPr>
          <w:rFonts w:ascii="PF Square Sans Pro" w:hAnsi="PF Square Sans Pro" w:cs="Arial"/>
          <w:sz w:val="24"/>
          <w:szCs w:val="24"/>
        </w:rPr>
      </w:pPr>
      <w:r w:rsidRPr="00FB1263">
        <w:rPr>
          <w:rFonts w:ascii="PF Square Sans Pro" w:hAnsi="PF Square Sans Pro" w:cs="Arial"/>
          <w:sz w:val="24"/>
          <w:szCs w:val="24"/>
        </w:rPr>
        <w:t xml:space="preserve">Державні вимоги до функціонування релігійних шкіл такі ж самі як і до решти приватних шкіл і викладачі-священники, що працюють в «релігійних» школах, теж часто одночасно є сертифікованими викладачами. Загалом поширеною є практика обрання священників членами місцевих шкільних рад чи інспекторами шкільного району. </w:t>
      </w:r>
      <w:r w:rsidRPr="00FB1263">
        <w:rPr>
          <w:rFonts w:ascii="PF Square Sans Pro" w:hAnsi="PF Square Sans Pro"/>
          <w:sz w:val="24"/>
          <w:szCs w:val="24"/>
        </w:rPr>
        <w:t>Деякі релігійні общини практикують повне або часткове покриття коштів на навчання в «своїх» школах для членів церкви.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В американському суспільстві існують різні точки зору на співвідношення приватної і державної освіти – є організації які виступають за тотальну приватизацію шкіл, вважаючи що освіта мусить бути більш незалежною від державного контролю; також останнім часом набирає популярності ідея впровадження «освітніх ваучерів», вона полягає в тому що гроші</w:t>
      </w:r>
      <w:r w:rsidR="0021432A">
        <w:rPr>
          <w:rFonts w:ascii="PF Square Sans Pro" w:hAnsi="PF Square Sans Pro"/>
          <w:sz w:val="24"/>
          <w:szCs w:val="24"/>
        </w:rPr>
        <w:t>,</w:t>
      </w:r>
      <w:r w:rsidRPr="00FB1263">
        <w:rPr>
          <w:rFonts w:ascii="PF Square Sans Pro" w:hAnsi="PF Square Sans Pro"/>
          <w:sz w:val="24"/>
          <w:szCs w:val="24"/>
        </w:rPr>
        <w:t xml:space="preserve"> які держава витрачає на середню освіту кожного з своїх громадян</w:t>
      </w:r>
      <w:r w:rsidR="0021432A">
        <w:rPr>
          <w:rFonts w:ascii="PF Square Sans Pro" w:hAnsi="PF Square Sans Pro"/>
          <w:sz w:val="24"/>
          <w:szCs w:val="24"/>
        </w:rPr>
        <w:t>,</w:t>
      </w:r>
      <w:r w:rsidRPr="00FB1263">
        <w:rPr>
          <w:rFonts w:ascii="PF Square Sans Pro" w:hAnsi="PF Square Sans Pro"/>
          <w:sz w:val="24"/>
          <w:szCs w:val="24"/>
        </w:rPr>
        <w:t xml:space="preserve"> мусять </w:t>
      </w:r>
      <w:r w:rsidR="0021432A">
        <w:rPr>
          <w:rFonts w:ascii="PF Square Sans Pro" w:hAnsi="PF Square Sans Pro"/>
          <w:sz w:val="24"/>
          <w:szCs w:val="24"/>
        </w:rPr>
        <w:t>у</w:t>
      </w:r>
      <w:r w:rsidRPr="00FB1263">
        <w:rPr>
          <w:rFonts w:ascii="PF Square Sans Pro" w:hAnsi="PF Square Sans Pro"/>
          <w:sz w:val="24"/>
          <w:szCs w:val="24"/>
        </w:rPr>
        <w:t xml:space="preserve"> повній мірі слідувати за учнем, незалежно від форми власності школи яку він відвідує. Фактично це означає</w:t>
      </w:r>
      <w:r w:rsidR="0021432A">
        <w:rPr>
          <w:rFonts w:ascii="PF Square Sans Pro" w:hAnsi="PF Square Sans Pro"/>
          <w:sz w:val="24"/>
          <w:szCs w:val="24"/>
        </w:rPr>
        <w:t>,</w:t>
      </w:r>
      <w:r w:rsidRPr="00FB1263">
        <w:rPr>
          <w:rFonts w:ascii="PF Square Sans Pro" w:hAnsi="PF Square Sans Pro"/>
          <w:sz w:val="24"/>
          <w:szCs w:val="24"/>
        </w:rPr>
        <w:t xml:space="preserve"> що держава мусить інвестувати також і в приватні школи. Хоча в американському законодавстві існує велика кількість перешкод для такої практики, за останні роки відбулися певні зрушення в цьому керунку</w:t>
      </w:r>
      <w:r w:rsidR="0021432A">
        <w:rPr>
          <w:rFonts w:ascii="PF Square Sans Pro" w:hAnsi="PF Square Sans Pro"/>
          <w:sz w:val="24"/>
          <w:szCs w:val="24"/>
        </w:rPr>
        <w:t>,</w:t>
      </w:r>
      <w:r w:rsidRPr="00FB1263">
        <w:rPr>
          <w:rFonts w:ascii="PF Square Sans Pro" w:hAnsi="PF Square Sans Pro"/>
          <w:sz w:val="24"/>
          <w:szCs w:val="24"/>
        </w:rPr>
        <w:t xml:space="preserve"> як на рівні окремих штатів</w:t>
      </w:r>
      <w:r w:rsidR="0021432A">
        <w:rPr>
          <w:rFonts w:ascii="PF Square Sans Pro" w:hAnsi="PF Square Sans Pro"/>
          <w:sz w:val="24"/>
          <w:szCs w:val="24"/>
        </w:rPr>
        <w:t>,</w:t>
      </w:r>
      <w:r w:rsidRPr="00FB1263">
        <w:rPr>
          <w:rFonts w:ascii="PF Square Sans Pro" w:hAnsi="PF Square Sans Pro"/>
          <w:sz w:val="24"/>
          <w:szCs w:val="24"/>
        </w:rPr>
        <w:t xml:space="preserve"> так і на федеральному рівні.</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Все більше американських батьків через ряд причин не бажають віддавати дитину до будь-якої школи і тому на сьогодні близько 3% учнів навчається вдома (пандемія COVID-19 ще більш актуалізувала цей тренд, проте статистичних даних ще не достатньо</w:t>
      </w:r>
      <w:r w:rsidR="0021432A">
        <w:rPr>
          <w:rFonts w:ascii="PF Square Sans Pro" w:hAnsi="PF Square Sans Pro"/>
          <w:sz w:val="24"/>
          <w:szCs w:val="24"/>
        </w:rPr>
        <w:t>,</w:t>
      </w:r>
      <w:r w:rsidRPr="00FB1263">
        <w:rPr>
          <w:rFonts w:ascii="PF Square Sans Pro" w:hAnsi="PF Square Sans Pro"/>
          <w:sz w:val="24"/>
          <w:szCs w:val="24"/>
        </w:rPr>
        <w:t xml:space="preserve"> щоб кількісно оцінити зміну).</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Домашнє навчання</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Навчання вдома є законодавчо визнаною загальнодержавною практикою та регулюється законодавством штатів. У більшості випадків батьки викладають дітям самостійно, але іноді наймають приватного викладача чи вихователя. Серед найпоширеніших причин вибору цієї форми навчання - стурбованість якістю освіти, безпекою чи соціальним середовищем місцевих шкіл; а також бажання батьків включити в програму релігійні настанови чи забезпечити навчання в темпі, що відповідає дитині.</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Законодавчі вимоги штатів щодо умов домашнього навчання сильно різняться: в деяких штатах достатньо заповнити просту заяву  про намір навчати дитину вдома, а в інших необхідно щоб домашні вчителі (або батьки) відповідали встановленим вимогам а учні регулярно проходили державні перевірки знань. Багато штатів дозволяють учням, які навчаються вдома, відвідувати частину уроків в школі або брати участь у позакласних заходах з іншими школярами. Як держава так і ряд громадських організацій надають безкоштовні  сервіси і матеріали для батьків та їх дітей для ефективного навчання вдома. Також в останні роки набирала популярності он-лайн освіта, яка стала особливо актуальною в часі пандемії COVID 19.</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Більшість школярів</w:t>
      </w:r>
      <w:r w:rsidR="0021432A">
        <w:rPr>
          <w:rFonts w:ascii="PF Square Sans Pro" w:hAnsi="PF Square Sans Pro"/>
          <w:sz w:val="24"/>
          <w:szCs w:val="24"/>
        </w:rPr>
        <w:t>,</w:t>
      </w:r>
      <w:r w:rsidRPr="00FB1263">
        <w:rPr>
          <w:rFonts w:ascii="PF Square Sans Pro" w:hAnsi="PF Square Sans Pro"/>
          <w:sz w:val="24"/>
          <w:szCs w:val="24"/>
        </w:rPr>
        <w:t xml:space="preserve"> закінчивши домашню школу</w:t>
      </w:r>
      <w:r w:rsidR="0021432A">
        <w:rPr>
          <w:rFonts w:ascii="PF Square Sans Pro" w:hAnsi="PF Square Sans Pro"/>
          <w:sz w:val="24"/>
          <w:szCs w:val="24"/>
        </w:rPr>
        <w:t>,</w:t>
      </w:r>
      <w:r w:rsidRPr="00FB1263">
        <w:rPr>
          <w:rFonts w:ascii="PF Square Sans Pro" w:hAnsi="PF Square Sans Pro"/>
          <w:sz w:val="24"/>
          <w:szCs w:val="24"/>
        </w:rPr>
        <w:t xml:space="preserve"> не отримують диплом про завершення середньої освіти, проте це не створює перепон для їхньої подальшої освіти та кар’єри. </w:t>
      </w:r>
    </w:p>
    <w:p w:rsidR="008F0017" w:rsidRPr="00FB1263" w:rsidRDefault="008F0017" w:rsidP="008F0017">
      <w:pPr>
        <w:spacing w:after="0" w:line="240" w:lineRule="auto"/>
        <w:jc w:val="both"/>
        <w:rPr>
          <w:rFonts w:ascii="PF Square Sans Pro" w:hAnsi="PF Square Sans Pro"/>
          <w:sz w:val="24"/>
          <w:szCs w:val="24"/>
        </w:rPr>
      </w:pPr>
    </w:p>
    <w:p w:rsidR="008F0017" w:rsidRPr="00FB1263" w:rsidRDefault="008F0017" w:rsidP="008F0017">
      <w:pPr>
        <w:spacing w:after="0" w:line="240" w:lineRule="auto"/>
        <w:jc w:val="both"/>
        <w:rPr>
          <w:rFonts w:ascii="PF Square Sans Pro" w:hAnsi="PF Square Sans Pro" w:cs="Arial"/>
          <w:b/>
          <w:sz w:val="24"/>
          <w:szCs w:val="24"/>
          <w:shd w:val="clear" w:color="auto" w:fill="FFFFFF"/>
          <w:vertAlign w:val="superscript"/>
        </w:rPr>
      </w:pPr>
      <w:r w:rsidRPr="00FB1263">
        <w:rPr>
          <w:rFonts w:ascii="PF Square Sans Pro" w:hAnsi="PF Square Sans Pro" w:cstheme="minorHAnsi"/>
          <w:b/>
          <w:sz w:val="24"/>
          <w:szCs w:val="24"/>
        </w:rPr>
        <w:t>Система управління середньою освітою у США</w:t>
      </w:r>
      <w:r w:rsidRPr="00FB1263">
        <w:rPr>
          <w:rFonts w:ascii="PF Square Sans Pro" w:hAnsi="PF Square Sans Pro" w:cs="Arial"/>
          <w:b/>
          <w:sz w:val="24"/>
          <w:szCs w:val="24"/>
          <w:shd w:val="clear" w:color="auto" w:fill="FFFFFF"/>
          <w:vertAlign w:val="superscript"/>
        </w:rPr>
        <w:t xml:space="preserve">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Управління середньою освітою у США відбувається на  3-ох основних адміністративних рівнях:</w:t>
      </w:r>
    </w:p>
    <w:p w:rsidR="008F0017" w:rsidRPr="00FB1263" w:rsidRDefault="008F0017" w:rsidP="008F0017">
      <w:pPr>
        <w:pStyle w:val="aa"/>
        <w:numPr>
          <w:ilvl w:val="0"/>
          <w:numId w:val="12"/>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Загальнонаціональний (федеральний) рівень</w:t>
      </w:r>
    </w:p>
    <w:p w:rsidR="008F0017" w:rsidRPr="00FB1263" w:rsidRDefault="008F0017" w:rsidP="008F0017">
      <w:pPr>
        <w:pStyle w:val="aa"/>
        <w:numPr>
          <w:ilvl w:val="0"/>
          <w:numId w:val="12"/>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Рівень штату</w:t>
      </w:r>
    </w:p>
    <w:p w:rsidR="008F0017" w:rsidRPr="00FB1263" w:rsidRDefault="008F0017" w:rsidP="008F0017">
      <w:pPr>
        <w:pStyle w:val="aa"/>
        <w:numPr>
          <w:ilvl w:val="0"/>
          <w:numId w:val="12"/>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Локальний рівень</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В основному законі, Конституції США, безпосередньо не згадується питання освіти, але Десята поправка до Конституції стверджує</w:t>
      </w:r>
      <w:r w:rsidR="0021432A">
        <w:rPr>
          <w:rFonts w:ascii="PF Square Sans Pro" w:hAnsi="PF Square Sans Pro"/>
          <w:sz w:val="24"/>
          <w:szCs w:val="24"/>
        </w:rPr>
        <w:t>,</w:t>
      </w:r>
      <w:r w:rsidRPr="00FB1263">
        <w:rPr>
          <w:rFonts w:ascii="PF Square Sans Pro" w:hAnsi="PF Square Sans Pro"/>
          <w:sz w:val="24"/>
          <w:szCs w:val="24"/>
        </w:rPr>
        <w:t xml:space="preserve"> що всі повноваження, </w:t>
      </w:r>
      <w:r w:rsidR="0021432A">
        <w:rPr>
          <w:rFonts w:ascii="PF Square Sans Pro" w:hAnsi="PF Square Sans Pro"/>
          <w:sz w:val="24"/>
          <w:szCs w:val="24"/>
        </w:rPr>
        <w:t>які</w:t>
      </w:r>
      <w:r w:rsidRPr="00FB1263">
        <w:rPr>
          <w:rFonts w:ascii="PF Square Sans Pro" w:hAnsi="PF Square Sans Pro"/>
          <w:sz w:val="24"/>
          <w:szCs w:val="24"/>
        </w:rPr>
        <w:t xml:space="preserve"> не є спеціально делегован</w:t>
      </w:r>
      <w:r w:rsidR="0021432A">
        <w:rPr>
          <w:rFonts w:ascii="PF Square Sans Pro" w:hAnsi="PF Square Sans Pro"/>
          <w:sz w:val="24"/>
          <w:szCs w:val="24"/>
        </w:rPr>
        <w:t>ими</w:t>
      </w:r>
      <w:r w:rsidRPr="00FB1263">
        <w:rPr>
          <w:rFonts w:ascii="PF Square Sans Pro" w:hAnsi="PF Square Sans Pro"/>
          <w:sz w:val="24"/>
          <w:szCs w:val="24"/>
        </w:rPr>
        <w:t xml:space="preserve"> федеральному уряду, делегуються урядам штатів.  Відповідно, ще з часів батьків-засновників США, основні повноваження </w:t>
      </w:r>
      <w:r w:rsidR="0021432A">
        <w:rPr>
          <w:rFonts w:ascii="PF Square Sans Pro" w:hAnsi="PF Square Sans Pro"/>
          <w:sz w:val="24"/>
          <w:szCs w:val="24"/>
        </w:rPr>
        <w:t>у</w:t>
      </w:r>
      <w:r w:rsidRPr="00FB1263">
        <w:rPr>
          <w:rFonts w:ascii="PF Square Sans Pro" w:hAnsi="PF Square Sans Pro"/>
          <w:sz w:val="24"/>
          <w:szCs w:val="24"/>
        </w:rPr>
        <w:t xml:space="preserve"> формуванні освітньої політики належать владі штату,  але на кожному із адміністративних рівнів відбувається прийняття рішень щодо управління середньою освітою і вноситься частина коштів для фінансування державного шкільництва.</w:t>
      </w:r>
    </w:p>
    <w:p w:rsidR="008F0017" w:rsidRPr="00FB1263" w:rsidRDefault="008F0017" w:rsidP="008F0017">
      <w:pPr>
        <w:spacing w:after="0" w:line="240" w:lineRule="auto"/>
        <w:jc w:val="both"/>
        <w:rPr>
          <w:rFonts w:ascii="PF Square Sans Pro" w:hAnsi="PF Square Sans Pro" w:cstheme="minorHAnsi"/>
          <w:b/>
          <w:i/>
          <w:sz w:val="24"/>
          <w:szCs w:val="24"/>
          <w:shd w:val="clear" w:color="auto" w:fill="FFFFFF"/>
        </w:rPr>
      </w:pPr>
      <w:r w:rsidRPr="00FB1263">
        <w:rPr>
          <w:rFonts w:ascii="PF Square Sans Pro" w:hAnsi="PF Square Sans Pro" w:cstheme="minorHAnsi"/>
          <w:b/>
          <w:i/>
          <w:sz w:val="24"/>
          <w:szCs w:val="24"/>
          <w:shd w:val="clear" w:color="auto" w:fill="FFFFFF"/>
        </w:rPr>
        <w:t>Загальнонаціональний (федеральний) рівень</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Федеральний уряд США не має прямих повноважень щодо управління системою освіти. У Сполучених Штатах не існує загальнонаціонального міністерства освіти, ані основного закону про освіту.</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На відмінну від більшості країн з централізованою системою освіти, федеральний уряд </w:t>
      </w:r>
      <w:r w:rsidRPr="00FB1263">
        <w:rPr>
          <w:rFonts w:ascii="PF Square Sans Pro" w:hAnsi="PF Square Sans Pro"/>
          <w:i/>
          <w:sz w:val="24"/>
          <w:szCs w:val="24"/>
        </w:rPr>
        <w:t>не займається</w:t>
      </w:r>
      <w:r w:rsidRPr="00FB1263">
        <w:rPr>
          <w:rFonts w:ascii="PF Square Sans Pro" w:hAnsi="PF Square Sans Pro"/>
          <w:b/>
          <w:sz w:val="24"/>
          <w:szCs w:val="24"/>
        </w:rPr>
        <w:t>:</w:t>
      </w:r>
    </w:p>
    <w:p w:rsidR="008F0017" w:rsidRPr="00FB1263" w:rsidRDefault="008F0017" w:rsidP="008F0017">
      <w:pPr>
        <w:pStyle w:val="aa"/>
        <w:numPr>
          <w:ilvl w:val="0"/>
          <w:numId w:val="13"/>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безпосереднім керівництвом навчальними закладами (крім декількох винятків);</w:t>
      </w:r>
    </w:p>
    <w:p w:rsidR="008F0017" w:rsidRPr="00FB1263" w:rsidRDefault="008F0017" w:rsidP="008F0017">
      <w:pPr>
        <w:pStyle w:val="aa"/>
        <w:numPr>
          <w:ilvl w:val="0"/>
          <w:numId w:val="13"/>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перевіркою, акредитацію чи ліцензуванням навчальних закладів;</w:t>
      </w:r>
    </w:p>
    <w:p w:rsidR="008F0017" w:rsidRPr="00FB1263" w:rsidRDefault="008F0017" w:rsidP="008F0017">
      <w:pPr>
        <w:pStyle w:val="aa"/>
        <w:numPr>
          <w:ilvl w:val="0"/>
          <w:numId w:val="13"/>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формуванням навчальних програм;</w:t>
      </w:r>
    </w:p>
    <w:p w:rsidR="008F0017" w:rsidRPr="00FB1263" w:rsidRDefault="008F0017" w:rsidP="008F0017">
      <w:pPr>
        <w:pStyle w:val="aa"/>
        <w:numPr>
          <w:ilvl w:val="0"/>
          <w:numId w:val="13"/>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наймом та ліцензуванням викладачів чи іншого освітнього персоналу;</w:t>
      </w:r>
    </w:p>
    <w:p w:rsidR="008F0017" w:rsidRPr="00FB1263" w:rsidRDefault="008F0017" w:rsidP="008F0017">
      <w:pPr>
        <w:pStyle w:val="aa"/>
        <w:numPr>
          <w:ilvl w:val="0"/>
          <w:numId w:val="13"/>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встановленням освітніх стандартів щодо зарахування, оцінювання навчального успіху чи завершення навчання;</w:t>
      </w:r>
    </w:p>
    <w:p w:rsidR="008F0017" w:rsidRPr="00FB1263" w:rsidRDefault="008F0017" w:rsidP="008F0017">
      <w:pPr>
        <w:pStyle w:val="aa"/>
        <w:numPr>
          <w:ilvl w:val="0"/>
          <w:numId w:val="13"/>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формуванням або розподілом бюджетів на освіту між штатами, населеними пунктами чи навчальними установами.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Роль федерального уряду США в сфері освіти </w:t>
      </w:r>
      <w:r w:rsidRPr="00FB1263">
        <w:rPr>
          <w:rFonts w:ascii="PF Square Sans Pro" w:hAnsi="PF Square Sans Pro"/>
          <w:i/>
          <w:sz w:val="24"/>
          <w:szCs w:val="24"/>
        </w:rPr>
        <w:t>зводиться до наступного</w:t>
      </w:r>
      <w:r w:rsidRPr="00FB1263">
        <w:rPr>
          <w:rFonts w:ascii="PF Square Sans Pro" w:hAnsi="PF Square Sans Pro"/>
          <w:b/>
          <w:sz w:val="24"/>
          <w:szCs w:val="24"/>
        </w:rPr>
        <w:t>:</w:t>
      </w:r>
    </w:p>
    <w:p w:rsidR="008F0017" w:rsidRPr="00FB1263" w:rsidRDefault="008F0017" w:rsidP="008F0017">
      <w:pPr>
        <w:pStyle w:val="aa"/>
        <w:numPr>
          <w:ilvl w:val="0"/>
          <w:numId w:val="14"/>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розробка та просування освітньої політики та реформ національного масштабу;</w:t>
      </w:r>
    </w:p>
    <w:p w:rsidR="008F0017" w:rsidRPr="00FB1263" w:rsidRDefault="008F0017" w:rsidP="008F0017">
      <w:pPr>
        <w:pStyle w:val="aa"/>
        <w:numPr>
          <w:ilvl w:val="0"/>
          <w:numId w:val="14"/>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управління федеральними програмами допомоги, затвердженими Конгресом США;</w:t>
      </w:r>
    </w:p>
    <w:p w:rsidR="008F0017" w:rsidRPr="00FB1263" w:rsidRDefault="008F0017" w:rsidP="008F0017">
      <w:pPr>
        <w:pStyle w:val="aa"/>
        <w:numPr>
          <w:ilvl w:val="0"/>
          <w:numId w:val="14"/>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впровадження федеральних законів що стосуються громадянських прав в сфері освіти;</w:t>
      </w:r>
    </w:p>
    <w:p w:rsidR="008F0017" w:rsidRPr="00FB1263" w:rsidRDefault="008F0017" w:rsidP="008F0017">
      <w:pPr>
        <w:pStyle w:val="aa"/>
        <w:numPr>
          <w:ilvl w:val="0"/>
          <w:numId w:val="14"/>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 xml:space="preserve">надання інформації та статистичних даних про освіту на національному та міжнародному рівнях; </w:t>
      </w:r>
    </w:p>
    <w:p w:rsidR="008F0017" w:rsidRPr="00FB1263" w:rsidRDefault="008F0017" w:rsidP="008F0017">
      <w:pPr>
        <w:pStyle w:val="aa"/>
        <w:numPr>
          <w:ilvl w:val="0"/>
          <w:numId w:val="14"/>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допоміжні функції для інших федеральних департаментів та установ.</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На федеральному рівні управлінням освітою займається </w:t>
      </w:r>
      <w:r w:rsidRPr="00FB1263">
        <w:rPr>
          <w:rFonts w:ascii="PF Square Sans Pro" w:hAnsi="PF Square Sans Pro"/>
          <w:i/>
          <w:sz w:val="24"/>
          <w:szCs w:val="24"/>
        </w:rPr>
        <w:t>Департамент освіти США</w:t>
      </w:r>
      <w:r w:rsidRPr="00FB1263">
        <w:rPr>
          <w:rFonts w:ascii="PF Square Sans Pro" w:hAnsi="PF Square Sans Pro"/>
          <w:sz w:val="24"/>
          <w:szCs w:val="24"/>
        </w:rPr>
        <w:t xml:space="preserve"> (United States Department of Education). Про його відносно незначну роль говорить те, що департамент виокремився як окремий політичний орган лише у 1979 році і залишається одним з найменших за кількістю працівників.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Другорядна роль федерального уряду в питанні освіти склалася в наслідок історичних особливостей розвитку США, а окремі спроби збільшити рівень центрального контролю над системою освіти, загалом не призводять до значної трансформації системи. Так, наприклад спроба запровадити загальнонаціональні стандартизовані тести у 2001 році (в рамках ініційованої президентом групи програм No Child Left Behind Act), зіштовхуються зі спротивом суспільства і згортаються або впроваджуються в значно обмеженому форматі.</w:t>
      </w:r>
    </w:p>
    <w:p w:rsidR="008F0017" w:rsidRPr="00FB1263" w:rsidRDefault="008F0017" w:rsidP="008F0017">
      <w:pPr>
        <w:spacing w:after="0" w:line="240" w:lineRule="auto"/>
        <w:ind w:firstLine="426"/>
        <w:jc w:val="both"/>
        <w:rPr>
          <w:rFonts w:ascii="PF Square Sans Pro" w:hAnsi="PF Square Sans Pro" w:cs="Arial"/>
          <w:sz w:val="24"/>
          <w:szCs w:val="24"/>
          <w:shd w:val="clear" w:color="auto" w:fill="FFFFFF"/>
        </w:rPr>
      </w:pPr>
      <w:r w:rsidRPr="00FB1263">
        <w:rPr>
          <w:rFonts w:ascii="PF Square Sans Pro" w:hAnsi="PF Square Sans Pro"/>
          <w:sz w:val="24"/>
          <w:szCs w:val="24"/>
        </w:rPr>
        <w:t xml:space="preserve">Розподіл федеральних коштів між штатами, окремими школами чи іншими освітніми інституціями відбувається за рядом показників і механізмів та різняться в залежності від штату. На сьогоднішній день федеральний бюджет покриває лише близько 8% видатків на середню школу, і навіть в часи значної державної інтервенції після економічної кризи 2008 року, цей відсоток не перевищував 13%. Департамент освіти не ставить за пріоритет вирівнювання загальнонаціонального рівня освіти, а радше надання дітям рівного доступу до певного </w:t>
      </w:r>
      <w:r w:rsidRPr="00FB1263">
        <w:rPr>
          <w:rFonts w:ascii="PF Square Sans Pro" w:hAnsi="PF Square Sans Pro"/>
          <w:sz w:val="24"/>
          <w:szCs w:val="24"/>
        </w:rPr>
        <w:lastRenderedPageBreak/>
        <w:t xml:space="preserve">освітнього мінімуму. І оскільки Департамент освіти не обтяжений адміністративними та розпорядчими функціями стосовно навчальних закладів (ці функції належать до повноважень штатів), його діяльність в значній мірі зосереджена на прийняті рішень на макрорівні – рівні загальнонаціональних інтересів - вирішення стратегічних задач розвитку освіти в країні в цілому. Департамент встановлює вимоги федерального рівня, що є обов'язковими для всіх штатів, наприклад визначення обов'язкового «ядра» навчальних планів i програм, розробки загальної візії освітнього процесу, інформування про нові освітні виклики та створення рекомендацій для вирішення складних загальнонаціональних освітніх питань, </w:t>
      </w:r>
      <w:r w:rsidRPr="00FB1263">
        <w:rPr>
          <w:rFonts w:ascii="PF Square Sans Pro" w:hAnsi="PF Square Sans Pro" w:cs="Arial"/>
          <w:sz w:val="24"/>
          <w:szCs w:val="24"/>
          <w:shd w:val="clear" w:color="auto" w:fill="FFFFFF"/>
        </w:rPr>
        <w:t>збір статистичної інформації про школи</w:t>
      </w:r>
      <w:r w:rsidRPr="00FB1263">
        <w:rPr>
          <w:rFonts w:ascii="PF Square Sans Pro" w:hAnsi="PF Square Sans Pro"/>
          <w:sz w:val="24"/>
          <w:szCs w:val="24"/>
        </w:rPr>
        <w:t xml:space="preserve"> та розробка програм для </w:t>
      </w:r>
      <w:r w:rsidRPr="00FB1263">
        <w:rPr>
          <w:rFonts w:ascii="PF Square Sans Pro" w:hAnsi="PF Square Sans Pro" w:cs="Arial"/>
          <w:sz w:val="24"/>
          <w:szCs w:val="24"/>
          <w:shd w:val="clear" w:color="auto" w:fill="FFFFFF"/>
        </w:rPr>
        <w:t>забезпечення рівного доступу до освіти.</w:t>
      </w:r>
    </w:p>
    <w:p w:rsidR="008F0017" w:rsidRPr="00FB1263" w:rsidRDefault="008F0017" w:rsidP="008F0017">
      <w:pPr>
        <w:spacing w:after="0" w:line="240" w:lineRule="auto"/>
        <w:ind w:firstLine="426"/>
        <w:jc w:val="both"/>
        <w:rPr>
          <w:rFonts w:ascii="PF Square Sans Pro" w:hAnsi="PF Square Sans Pro" w:cs="Arial"/>
          <w:sz w:val="24"/>
          <w:szCs w:val="24"/>
          <w:shd w:val="clear" w:color="auto" w:fill="FFFFFF"/>
        </w:rPr>
      </w:pPr>
      <w:r w:rsidRPr="00FB1263">
        <w:rPr>
          <w:rFonts w:ascii="PF Square Sans Pro" w:hAnsi="PF Square Sans Pro"/>
          <w:sz w:val="24"/>
          <w:szCs w:val="24"/>
        </w:rPr>
        <w:t>Основна частина федеральних видатків на середню школу спрямовується на надання допомоги матеріально незабезпеченим</w:t>
      </w:r>
      <w:r w:rsidRPr="00FB1263">
        <w:rPr>
          <w:rFonts w:ascii="PF Square Sans Pro" w:hAnsi="PF Square Sans Pro" w:cs="Arial"/>
          <w:sz w:val="24"/>
          <w:szCs w:val="24"/>
          <w:shd w:val="clear" w:color="auto" w:fill="FFFFFF"/>
        </w:rPr>
        <w:t xml:space="preserve"> учням</w:t>
      </w:r>
      <w:r w:rsidRPr="00FB1263">
        <w:rPr>
          <w:rFonts w:ascii="PF Square Sans Pro" w:hAnsi="PF Square Sans Pro"/>
          <w:sz w:val="24"/>
          <w:szCs w:val="24"/>
        </w:rPr>
        <w:t xml:space="preserve">, </w:t>
      </w:r>
      <w:r w:rsidRPr="00FB1263">
        <w:rPr>
          <w:rFonts w:ascii="PF Square Sans Pro" w:hAnsi="PF Square Sans Pro" w:cs="Arial"/>
          <w:sz w:val="24"/>
          <w:szCs w:val="24"/>
          <w:shd w:val="clear" w:color="auto" w:fill="FFFFFF"/>
        </w:rPr>
        <w:t>учням з особливими потребами</w:t>
      </w:r>
      <w:r w:rsidRPr="00FB1263">
        <w:rPr>
          <w:rFonts w:ascii="PF Square Sans Pro" w:hAnsi="PF Square Sans Pro"/>
          <w:sz w:val="24"/>
          <w:szCs w:val="24"/>
        </w:rPr>
        <w:t xml:space="preserve"> та боротьбу з дискримінацією. Для прикладу, підтримка програми «Розділ 1» (</w:t>
      </w:r>
      <w:r w:rsidRPr="00FB1263">
        <w:rPr>
          <w:rFonts w:ascii="PF Square Sans Pro" w:hAnsi="PF Square Sans Pro" w:cs="Open Sans"/>
          <w:sz w:val="24"/>
          <w:szCs w:val="24"/>
        </w:rPr>
        <w:t>Title 1</w:t>
      </w:r>
      <w:r w:rsidRPr="00FB1263">
        <w:rPr>
          <w:rFonts w:ascii="PF Square Sans Pro" w:hAnsi="PF Square Sans Pro"/>
          <w:sz w:val="24"/>
          <w:szCs w:val="24"/>
        </w:rPr>
        <w:t>) - найбільшої освітньої програми, що фінансується з федерального бюджету. Мета програми – покращення доступу до середньої освіти дітей з малозабезпечених сімей шляхом надання додаткових коштів шкільним районам з найвищим показником бідності. Кошти, що надаються програмою «Розділ 1», можуть бути використані для вдосконалення навчальної програми та якості освітніх заходів, консультування, залучення батьків та збільшення персоналу. Проте, допомога в рамках цієї програми не є гарантованою і</w:t>
      </w:r>
      <w:r w:rsidR="006C5B4E">
        <w:rPr>
          <w:rFonts w:ascii="PF Square Sans Pro" w:hAnsi="PF Square Sans Pro"/>
          <w:sz w:val="24"/>
          <w:szCs w:val="24"/>
        </w:rPr>
        <w:t>,</w:t>
      </w:r>
      <w:r w:rsidRPr="00FB1263">
        <w:rPr>
          <w:rFonts w:ascii="PF Square Sans Pro" w:hAnsi="PF Square Sans Pro"/>
          <w:sz w:val="24"/>
          <w:szCs w:val="24"/>
        </w:rPr>
        <w:t xml:space="preserve"> щоб продовжувати отримувати допомогу, школи повинні постійно вдосконалюватися: впроваджувати кращі практики викладання, а їхні учні мають щорічно покращувати результати на державному тестуванні.</w:t>
      </w:r>
      <w:r w:rsidRPr="00FB1263">
        <w:rPr>
          <w:rFonts w:ascii="PF Square Sans Pro" w:hAnsi="PF Square Sans Pro" w:cs="Arial"/>
          <w:sz w:val="24"/>
          <w:szCs w:val="24"/>
          <w:shd w:val="clear" w:color="auto" w:fill="FFFFFF"/>
        </w:rPr>
        <w:t xml:space="preserve"> </w:t>
      </w:r>
    </w:p>
    <w:p w:rsidR="008F0017" w:rsidRPr="00FB1263" w:rsidRDefault="008F0017" w:rsidP="008F0017">
      <w:pPr>
        <w:spacing w:after="0" w:line="240" w:lineRule="auto"/>
        <w:ind w:firstLine="426"/>
        <w:jc w:val="both"/>
        <w:rPr>
          <w:rFonts w:ascii="PF Square Sans Pro" w:hAnsi="PF Square Sans Pro" w:cs="Arial"/>
          <w:sz w:val="24"/>
          <w:szCs w:val="24"/>
          <w:shd w:val="clear" w:color="auto" w:fill="FFFFFF"/>
        </w:rPr>
      </w:pPr>
      <w:r w:rsidRPr="00FB1263">
        <w:rPr>
          <w:rFonts w:ascii="PF Square Sans Pro" w:hAnsi="PF Square Sans Pro"/>
          <w:sz w:val="24"/>
          <w:szCs w:val="24"/>
        </w:rPr>
        <w:t>Інша важлива роль Департаменту освіти США в галузі середньої освіти - це активна співпраця з різними громадськими організаціями та лобістськими групами. Це дозволяє швидко поширювати і впроваджувати найкращі напрацювання громадського сектору в питаннях освіти, провадити дискусії по актуальних питаннях освіти на найвищому рівні та направляти кошти благочинців на найбільш гострі освітні потреби.</w:t>
      </w:r>
    </w:p>
    <w:p w:rsidR="008F0017" w:rsidRPr="00FB1263" w:rsidRDefault="008F0017" w:rsidP="008F0017">
      <w:pPr>
        <w:spacing w:after="0" w:line="240" w:lineRule="auto"/>
        <w:jc w:val="both"/>
        <w:rPr>
          <w:rFonts w:ascii="PF Square Sans Pro" w:hAnsi="PF Square Sans Pro" w:cstheme="minorHAnsi"/>
          <w:b/>
          <w:i/>
          <w:sz w:val="24"/>
          <w:szCs w:val="24"/>
        </w:rPr>
      </w:pPr>
      <w:r w:rsidRPr="00FB1263">
        <w:rPr>
          <w:rFonts w:ascii="PF Square Sans Pro" w:hAnsi="PF Square Sans Pro" w:cstheme="minorHAnsi"/>
          <w:b/>
          <w:i/>
          <w:sz w:val="24"/>
          <w:szCs w:val="24"/>
        </w:rPr>
        <w:t>Рівень штату</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У більшості штатів питання сфери освіти згадується безпосередньо в Конституції штату, а законодавчий орган штату має верховну владу в питаннях освіти. Перш за все ця влада полягає у виділенні коштів на освіту та прийнятті освітнього законодавства.   Кожен із 50 штатів має окремі нормативно-правові акти, які регулюють діяльність освітньої сфери, тому норми освітнього законодавства можуть значно відрізнятися між штатами.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Як правило, законодавчі органи штатів делегують основну кількість повноважень до </w:t>
      </w:r>
      <w:r w:rsidRPr="00FB1263">
        <w:rPr>
          <w:rFonts w:ascii="PF Square Sans Pro" w:hAnsi="PF Square Sans Pro"/>
          <w:i/>
          <w:sz w:val="24"/>
          <w:szCs w:val="24"/>
        </w:rPr>
        <w:t>освітньої</w:t>
      </w:r>
      <w:r w:rsidRPr="00FB1263">
        <w:rPr>
          <w:rFonts w:ascii="PF Square Sans Pro" w:hAnsi="PF Square Sans Pro"/>
          <w:sz w:val="24"/>
          <w:szCs w:val="24"/>
        </w:rPr>
        <w:t xml:space="preserve"> </w:t>
      </w:r>
      <w:r w:rsidRPr="00FB1263">
        <w:rPr>
          <w:rFonts w:ascii="PF Square Sans Pro" w:hAnsi="PF Square Sans Pro"/>
          <w:i/>
          <w:sz w:val="24"/>
          <w:szCs w:val="24"/>
        </w:rPr>
        <w:t>ради штату</w:t>
      </w:r>
      <w:r w:rsidRPr="00FB1263">
        <w:rPr>
          <w:rFonts w:ascii="PF Square Sans Pro" w:hAnsi="PF Square Sans Pro"/>
          <w:sz w:val="24"/>
          <w:szCs w:val="24"/>
        </w:rPr>
        <w:t xml:space="preserve"> (State Board of Education), державно-громадського органу, що відповідає за  формування освітньої політики штату. Як правило, рада складається з 7-11 осіб, що обираються населенням на загальних виборах або призначаються губернатором із числа представників ділових кіл, професійних асоціацій, наукових товариств, лідерів різних релігійних конфесій. У окремих штатах ця рада відповідає за всі рівні освіти, включаючи професійну та вищу освіту, проте у переважній більшості випадків заклади вищої освіти, користуються значною автономією, тому рада освіти штату зосереджується на управлінні дошкільною</w:t>
      </w:r>
      <w:r w:rsidRPr="00FB1263">
        <w:rPr>
          <w:rFonts w:ascii="PF Square Sans Pro" w:hAnsi="PF Square Sans Pro"/>
          <w:i/>
          <w:sz w:val="24"/>
          <w:szCs w:val="24"/>
        </w:rPr>
        <w:t xml:space="preserve"> </w:t>
      </w:r>
      <w:r w:rsidRPr="00FB1263">
        <w:rPr>
          <w:rFonts w:ascii="PF Square Sans Pro" w:hAnsi="PF Square Sans Pro"/>
          <w:sz w:val="24"/>
          <w:szCs w:val="24"/>
        </w:rPr>
        <w:t>та</w:t>
      </w:r>
      <w:r w:rsidRPr="00FB1263">
        <w:rPr>
          <w:rFonts w:ascii="PF Square Sans Pro" w:hAnsi="PF Square Sans Pro"/>
          <w:i/>
          <w:sz w:val="24"/>
          <w:szCs w:val="24"/>
        </w:rPr>
        <w:t xml:space="preserve"> </w:t>
      </w:r>
      <w:r w:rsidRPr="00FB1263">
        <w:rPr>
          <w:rFonts w:ascii="PF Square Sans Pro" w:hAnsi="PF Square Sans Pro"/>
          <w:sz w:val="24"/>
          <w:szCs w:val="24"/>
        </w:rPr>
        <w:t xml:space="preserve">середньою освітою. Рада визначає діяльність </w:t>
      </w:r>
      <w:r w:rsidRPr="00FB1263">
        <w:rPr>
          <w:rFonts w:ascii="PF Square Sans Pro" w:hAnsi="PF Square Sans Pro"/>
          <w:i/>
          <w:sz w:val="24"/>
          <w:szCs w:val="24"/>
        </w:rPr>
        <w:t>департаменту освіти</w:t>
      </w:r>
      <w:r w:rsidRPr="00FB1263">
        <w:rPr>
          <w:rFonts w:ascii="PF Square Sans Pro" w:hAnsi="PF Square Sans Pro"/>
          <w:sz w:val="24"/>
          <w:szCs w:val="24"/>
        </w:rPr>
        <w:t xml:space="preserve"> </w:t>
      </w:r>
      <w:r w:rsidRPr="00FB1263">
        <w:rPr>
          <w:rFonts w:ascii="PF Square Sans Pro" w:hAnsi="PF Square Sans Pro"/>
          <w:i/>
          <w:sz w:val="24"/>
          <w:szCs w:val="24"/>
        </w:rPr>
        <w:t>штату</w:t>
      </w:r>
      <w:r w:rsidRPr="00FB1263">
        <w:rPr>
          <w:rFonts w:ascii="PF Square Sans Pro" w:hAnsi="PF Square Sans Pro"/>
          <w:sz w:val="24"/>
          <w:szCs w:val="24"/>
        </w:rPr>
        <w:t xml:space="preserve"> (State Department of Education) - виконавчого органу з освіти на рівні штату. На рівні Департаменту освіти штату здійснюються основні політичні, адміністративні та фіскальні функції в освітній сфері, а їхню роботу можна порівняти з роботою міністерств освіти в країнах з централізованою системою освіти (зокрема і Україною).  Керівником</w:t>
      </w:r>
      <w:r w:rsidRPr="00FB1263">
        <w:rPr>
          <w:rFonts w:ascii="PF Square Sans Pro" w:hAnsi="PF Square Sans Pro"/>
          <w:b/>
          <w:i/>
          <w:sz w:val="24"/>
          <w:szCs w:val="24"/>
        </w:rPr>
        <w:t xml:space="preserve"> </w:t>
      </w:r>
      <w:r w:rsidRPr="00FB1263">
        <w:rPr>
          <w:rFonts w:ascii="PF Square Sans Pro" w:hAnsi="PF Square Sans Pro"/>
          <w:sz w:val="24"/>
          <w:szCs w:val="24"/>
        </w:rPr>
        <w:t xml:space="preserve">Департаменту освіти штату є </w:t>
      </w:r>
      <w:r w:rsidRPr="00FB1263">
        <w:rPr>
          <w:rFonts w:ascii="PF Square Sans Pro" w:hAnsi="PF Square Sans Pro"/>
          <w:i/>
          <w:sz w:val="24"/>
          <w:szCs w:val="24"/>
        </w:rPr>
        <w:t>інспектор державних шкіл</w:t>
      </w:r>
      <w:r w:rsidRPr="00FB1263">
        <w:rPr>
          <w:rFonts w:ascii="PF Square Sans Pro" w:hAnsi="PF Square Sans Pro"/>
          <w:sz w:val="24"/>
          <w:szCs w:val="24"/>
        </w:rPr>
        <w:t xml:space="preserve"> (Superintendent of Public Instruction). Він відповідає за загальний нагляд над департаментом освіти штату та періодично звітує перед радою освіти штату, законодавчим органом та губернатором. Більшість інспекторів призначаються радою освіти штату або губернатором, проте в деяких штатах інспектор обирається всенародним голосуванням.</w:t>
      </w:r>
      <w:bookmarkStart w:id="1" w:name="_Toc533589386"/>
    </w:p>
    <w:bookmarkEnd w:id="1"/>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В системі освіти США влада штатів </w:t>
      </w:r>
      <w:r w:rsidR="006C5B4E">
        <w:rPr>
          <w:rFonts w:ascii="PF Square Sans Pro" w:hAnsi="PF Square Sans Pro"/>
          <w:sz w:val="24"/>
          <w:szCs w:val="24"/>
        </w:rPr>
        <w:t>віді</w:t>
      </w:r>
      <w:r w:rsidRPr="00FB1263">
        <w:rPr>
          <w:rFonts w:ascii="PF Square Sans Pro" w:hAnsi="PF Square Sans Pro"/>
          <w:sz w:val="24"/>
          <w:szCs w:val="24"/>
        </w:rPr>
        <w:t>грає визначальну роль в управлінні освітою. Серед  основних обов'язків, які виконують органи влади штату в сфері середньої освіти, належать:</w:t>
      </w:r>
    </w:p>
    <w:p w:rsidR="008F0017" w:rsidRPr="00FB1263" w:rsidRDefault="008F0017" w:rsidP="008F0017">
      <w:pPr>
        <w:pStyle w:val="aa"/>
        <w:numPr>
          <w:ilvl w:val="0"/>
          <w:numId w:val="15"/>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lastRenderedPageBreak/>
        <w:t>забезпечення встановленого фінансового мінімуму витрат на учня,</w:t>
      </w:r>
      <w:r w:rsidRPr="00FB1263">
        <w:rPr>
          <w:rFonts w:ascii="PF Square Sans Pro" w:eastAsia="Times New Roman" w:hAnsi="PF Square Sans Pro" w:cs="Helvetica"/>
          <w:sz w:val="24"/>
          <w:szCs w:val="24"/>
          <w:lang w:eastAsia="ru-RU"/>
        </w:rPr>
        <w:t xml:space="preserve"> розподіл коштів штату та частини федерального фінансування між шкільними </w:t>
      </w:r>
      <w:r w:rsidRPr="00FB1263">
        <w:rPr>
          <w:rFonts w:ascii="PF Square Sans Pro" w:hAnsi="PF Square Sans Pro"/>
          <w:sz w:val="24"/>
          <w:szCs w:val="24"/>
        </w:rPr>
        <w:t>районами;</w:t>
      </w:r>
    </w:p>
    <w:p w:rsidR="008F0017" w:rsidRPr="00FB1263" w:rsidRDefault="008F0017" w:rsidP="008F0017">
      <w:pPr>
        <w:pStyle w:val="aa"/>
        <w:numPr>
          <w:ilvl w:val="0"/>
          <w:numId w:val="15"/>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 xml:space="preserve">надання ліцензій на ведення діяльності та укладання договорів з приватними школами; </w:t>
      </w:r>
    </w:p>
    <w:p w:rsidR="008F0017" w:rsidRPr="00FB1263" w:rsidRDefault="008F0017" w:rsidP="008F0017">
      <w:pPr>
        <w:pStyle w:val="aa"/>
        <w:numPr>
          <w:ilvl w:val="0"/>
          <w:numId w:val="15"/>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встановлення вимог до кваліфікації педагогічних працівників та надання ліцензій вчителям шкіл та іншому освітньому персоналу;</w:t>
      </w:r>
    </w:p>
    <w:p w:rsidR="008F0017" w:rsidRPr="00FB1263" w:rsidRDefault="008F0017" w:rsidP="008F0017">
      <w:pPr>
        <w:pStyle w:val="aa"/>
        <w:numPr>
          <w:ilvl w:val="0"/>
          <w:numId w:val="15"/>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забезпечення нагляду та керівництво місцевими освітніми радами;</w:t>
      </w:r>
    </w:p>
    <w:p w:rsidR="008F0017" w:rsidRPr="00FB1263" w:rsidRDefault="008F0017" w:rsidP="008F0017">
      <w:pPr>
        <w:pStyle w:val="aa"/>
        <w:numPr>
          <w:ilvl w:val="0"/>
          <w:numId w:val="15"/>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організація роботи з підвищення кваліфікації вчителів i керівників шкіл;</w:t>
      </w:r>
    </w:p>
    <w:p w:rsidR="008F0017" w:rsidRPr="00FB1263" w:rsidRDefault="008F0017" w:rsidP="008F0017">
      <w:pPr>
        <w:pStyle w:val="aa"/>
        <w:numPr>
          <w:ilvl w:val="0"/>
          <w:numId w:val="15"/>
        </w:numPr>
        <w:spacing w:after="0" w:line="240" w:lineRule="auto"/>
        <w:ind w:hanging="294"/>
        <w:jc w:val="both"/>
        <w:rPr>
          <w:rFonts w:ascii="PF Square Sans Pro" w:hAnsi="PF Square Sans Pro"/>
          <w:sz w:val="24"/>
          <w:szCs w:val="24"/>
        </w:rPr>
      </w:pPr>
      <w:r w:rsidRPr="00FB1263">
        <w:rPr>
          <w:rFonts w:ascii="PF Square Sans Pro" w:eastAsia="Times New Roman" w:hAnsi="PF Square Sans Pro" w:cs="Helvetica"/>
          <w:sz w:val="24"/>
          <w:szCs w:val="24"/>
          <w:lang w:eastAsia="ru-RU"/>
        </w:rPr>
        <w:t xml:space="preserve">надання технічної допомоги шкільним </w:t>
      </w:r>
      <w:r w:rsidRPr="00FB1263">
        <w:rPr>
          <w:rFonts w:ascii="PF Square Sans Pro" w:hAnsi="PF Square Sans Pro"/>
          <w:sz w:val="24"/>
          <w:szCs w:val="24"/>
        </w:rPr>
        <w:t>район</w:t>
      </w:r>
      <w:r w:rsidRPr="00FB1263">
        <w:rPr>
          <w:rFonts w:ascii="PF Square Sans Pro" w:eastAsia="Times New Roman" w:hAnsi="PF Square Sans Pro" w:cs="Helvetica"/>
          <w:sz w:val="24"/>
          <w:szCs w:val="24"/>
          <w:lang w:eastAsia="ru-RU"/>
        </w:rPr>
        <w:t>ам та окремим школам</w:t>
      </w:r>
      <w:r w:rsidRPr="00FB1263">
        <w:rPr>
          <w:rFonts w:ascii="PF Square Sans Pro" w:hAnsi="PF Square Sans Pro"/>
          <w:sz w:val="24"/>
          <w:szCs w:val="24"/>
        </w:rPr>
        <w:t>;</w:t>
      </w:r>
    </w:p>
    <w:p w:rsidR="008F0017" w:rsidRPr="00FB1263" w:rsidRDefault="008F0017" w:rsidP="008F0017">
      <w:pPr>
        <w:pStyle w:val="aa"/>
        <w:numPr>
          <w:ilvl w:val="0"/>
          <w:numId w:val="15"/>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встановлення загальних принципів шкільних програм, підручників, освітніх стандартів та системи оцінювання учнів;</w:t>
      </w:r>
    </w:p>
    <w:p w:rsidR="008F0017" w:rsidRPr="00FB1263" w:rsidRDefault="008F0017" w:rsidP="008F0017">
      <w:pPr>
        <w:pStyle w:val="aa"/>
        <w:numPr>
          <w:ilvl w:val="0"/>
          <w:numId w:val="15"/>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нагляд за наданням освітніх послуг для учнів з обмеженими можливостями, дорослих, які потребують базових освітніх послуг, та інших груп з особливими потребами;</w:t>
      </w:r>
    </w:p>
    <w:p w:rsidR="008F0017" w:rsidRPr="00FB1263" w:rsidRDefault="008F0017" w:rsidP="008F0017">
      <w:pPr>
        <w:pStyle w:val="aa"/>
        <w:numPr>
          <w:ilvl w:val="0"/>
          <w:numId w:val="15"/>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формування стандартизованих тестів для державних шкіл та вимог до учнів для отримання диплому про завершення середньої освіти.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Департамент освіти штату делегує значну частину своїх функцій щодо управління на нижчі рiвнi, перш за все місцевим шкільним районам. </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Локальний рівень</w:t>
      </w:r>
    </w:p>
    <w:p w:rsidR="008F0017" w:rsidRPr="00FB1263" w:rsidRDefault="008F0017" w:rsidP="008F0017">
      <w:pPr>
        <w:shd w:val="clear" w:color="auto" w:fill="FFFFFF"/>
        <w:spacing w:after="0" w:line="240" w:lineRule="auto"/>
        <w:ind w:firstLine="426"/>
        <w:jc w:val="both"/>
        <w:rPr>
          <w:rFonts w:ascii="PF Square Sans Pro" w:eastAsia="Times New Roman" w:hAnsi="PF Square Sans Pro" w:cs="Helvetica"/>
          <w:sz w:val="24"/>
          <w:szCs w:val="24"/>
          <w:lang w:eastAsia="ru-RU"/>
        </w:rPr>
      </w:pPr>
      <w:r w:rsidRPr="00FB1263">
        <w:rPr>
          <w:rFonts w:ascii="PF Square Sans Pro" w:eastAsia="Times New Roman" w:hAnsi="PF Square Sans Pro" w:cs="Helvetica"/>
          <w:sz w:val="24"/>
          <w:szCs w:val="24"/>
          <w:lang w:eastAsia="ru-RU"/>
        </w:rPr>
        <w:t xml:space="preserve">Кожен штат США розділений на менші адміністративні одиниці, відомі як округи (county), в окремих штатах ці адміністративні одиниці називають парафіями (parish) або боро (borough), проте для простоти викладу в подальшому ми будемо називати їх лише округами. Інший тип місцевого самоврядування </w:t>
      </w:r>
      <w:r w:rsidRPr="00FB1263">
        <w:rPr>
          <w:rFonts w:ascii="PF Square Sans Pro" w:eastAsia="Times New Roman" w:hAnsi="PF Square Sans Pro" w:cs="Helvetica"/>
          <w:sz w:val="24"/>
          <w:szCs w:val="24"/>
          <w:lang w:eastAsia="ru-RU"/>
        </w:rPr>
        <w:softHyphen/>
        <w:t>- це муніципальне врядування (управління окремими містами). До округів зазвичай входять як окремі муніципалітети, так і сільські території.</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eastAsia="Times New Roman" w:hAnsi="PF Square Sans Pro" w:cs="Helvetica"/>
          <w:sz w:val="24"/>
          <w:szCs w:val="24"/>
          <w:lang w:eastAsia="ru-RU"/>
        </w:rPr>
        <w:t xml:space="preserve">Проте в більшості випадків адміністрація округу лише опосередковано займається питаннями освіти на своїй території, адже за ці питання відповідає інша </w:t>
      </w:r>
      <w:r w:rsidRPr="00FB1263">
        <w:rPr>
          <w:rFonts w:ascii="PF Square Sans Pro" w:hAnsi="PF Square Sans Pro"/>
          <w:sz w:val="24"/>
          <w:szCs w:val="24"/>
        </w:rPr>
        <w:t>адміністративна одиниця місцевого рівня –</w:t>
      </w:r>
      <w:r w:rsidRPr="00FB1263">
        <w:rPr>
          <w:rFonts w:ascii="PF Square Sans Pro" w:hAnsi="PF Square Sans Pro"/>
          <w:b/>
          <w:i/>
          <w:sz w:val="24"/>
          <w:szCs w:val="24"/>
        </w:rPr>
        <w:t xml:space="preserve"> </w:t>
      </w:r>
      <w:r w:rsidRPr="00FB1263">
        <w:rPr>
          <w:rFonts w:ascii="PF Square Sans Pro" w:hAnsi="PF Square Sans Pro"/>
          <w:i/>
          <w:sz w:val="24"/>
          <w:szCs w:val="24"/>
        </w:rPr>
        <w:t>шкільний район</w:t>
      </w:r>
      <w:r w:rsidRPr="00FB1263">
        <w:rPr>
          <w:rFonts w:ascii="PF Square Sans Pro" w:hAnsi="PF Square Sans Pro"/>
          <w:sz w:val="24"/>
          <w:szCs w:val="24"/>
        </w:rPr>
        <w:t xml:space="preserve"> (school district). Більшість шкільних районів США є </w:t>
      </w:r>
      <w:r w:rsidRPr="00FB1263">
        <w:rPr>
          <w:rStyle w:val="af2"/>
          <w:rFonts w:ascii="PF Square Sans Pro" w:hAnsi="PF Square Sans Pro" w:cs="Helvetica"/>
          <w:i/>
          <w:sz w:val="24"/>
          <w:szCs w:val="24"/>
          <w:shd w:val="clear" w:color="auto" w:fill="FFFFFF"/>
        </w:rPr>
        <w:t>юридично відокремленими правовими суб’єктами, що функціонують як незалежні місцеві одиниці державної влади.</w:t>
      </w:r>
      <w:r w:rsidRPr="00FB1263">
        <w:rPr>
          <w:rFonts w:ascii="PF Square Sans Pro" w:hAnsi="PF Square Sans Pro"/>
          <w:sz w:val="24"/>
          <w:szCs w:val="24"/>
        </w:rPr>
        <w:t xml:space="preserve"> Шкільні райони фактично функціонують паралельно основним органам місцевої влади (міським чи окружним радам), а їхні адміністративні </w:t>
      </w:r>
      <w:r w:rsidR="006C5B4E">
        <w:rPr>
          <w:rFonts w:ascii="PF Square Sans Pro" w:hAnsi="PF Square Sans Pro"/>
          <w:sz w:val="24"/>
          <w:szCs w:val="24"/>
        </w:rPr>
        <w:t>межі</w:t>
      </w:r>
      <w:r w:rsidRPr="00FB1263">
        <w:rPr>
          <w:rFonts w:ascii="PF Square Sans Pro" w:hAnsi="PF Square Sans Pro"/>
          <w:sz w:val="24"/>
          <w:szCs w:val="24"/>
        </w:rPr>
        <w:t xml:space="preserve"> часто не співпадають з </w:t>
      </w:r>
      <w:r w:rsidR="006C5B4E">
        <w:rPr>
          <w:rFonts w:ascii="PF Square Sans Pro" w:hAnsi="PF Square Sans Pro"/>
          <w:sz w:val="24"/>
          <w:szCs w:val="24"/>
        </w:rPr>
        <w:t>межами</w:t>
      </w:r>
      <w:r w:rsidRPr="00FB1263">
        <w:rPr>
          <w:rFonts w:ascii="PF Square Sans Pro" w:hAnsi="PF Square Sans Pro"/>
          <w:sz w:val="24"/>
          <w:szCs w:val="24"/>
        </w:rPr>
        <w:t xml:space="preserve"> одиниць місцевого самоврядування чи округів. В деяких округах, аналогічно рівню штату, також існує посада </w:t>
      </w:r>
      <w:r w:rsidRPr="00FB1263">
        <w:rPr>
          <w:rFonts w:ascii="PF Square Sans Pro" w:hAnsi="PF Square Sans Pro"/>
          <w:i/>
          <w:sz w:val="24"/>
          <w:szCs w:val="24"/>
        </w:rPr>
        <w:t>місцевого</w:t>
      </w:r>
      <w:r w:rsidRPr="00FB1263">
        <w:rPr>
          <w:rFonts w:ascii="PF Square Sans Pro" w:hAnsi="PF Square Sans Pro"/>
          <w:sz w:val="24"/>
          <w:szCs w:val="24"/>
        </w:rPr>
        <w:t xml:space="preserve"> </w:t>
      </w:r>
      <w:r w:rsidRPr="00FB1263">
        <w:rPr>
          <w:rFonts w:ascii="PF Square Sans Pro" w:hAnsi="PF Square Sans Pro"/>
          <w:i/>
          <w:sz w:val="24"/>
          <w:szCs w:val="24"/>
        </w:rPr>
        <w:t>інспектора державних шкіл</w:t>
      </w:r>
      <w:r w:rsidRPr="00FB1263">
        <w:rPr>
          <w:rFonts w:ascii="PF Square Sans Pro" w:hAnsi="PF Square Sans Pro"/>
          <w:sz w:val="24"/>
          <w:szCs w:val="24"/>
        </w:rPr>
        <w:t>, що відповідає за нагляд та координацію роботи різних шкільних районів</w:t>
      </w:r>
      <w:r w:rsidR="006C5B4E">
        <w:rPr>
          <w:rFonts w:ascii="PF Square Sans Pro" w:hAnsi="PF Square Sans Pro"/>
          <w:sz w:val="24"/>
          <w:szCs w:val="24"/>
        </w:rPr>
        <w:t>,</w:t>
      </w:r>
      <w:r w:rsidRPr="00FB1263">
        <w:rPr>
          <w:rFonts w:ascii="PF Square Sans Pro" w:hAnsi="PF Square Sans Pro"/>
          <w:sz w:val="24"/>
          <w:szCs w:val="24"/>
        </w:rPr>
        <w:t xml:space="preserve"> присутніх на території округу.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Управлінські повноваження </w:t>
      </w:r>
      <w:r w:rsidRPr="00FB1263">
        <w:rPr>
          <w:rFonts w:ascii="PF Square Sans Pro" w:hAnsi="PF Square Sans Pro"/>
          <w:i/>
          <w:sz w:val="24"/>
          <w:szCs w:val="24"/>
        </w:rPr>
        <w:t>шкільного району</w:t>
      </w:r>
      <w:r w:rsidRPr="00FB1263">
        <w:rPr>
          <w:rFonts w:ascii="PF Square Sans Pro" w:hAnsi="PF Square Sans Pro"/>
          <w:sz w:val="24"/>
          <w:szCs w:val="24"/>
        </w:rPr>
        <w:t xml:space="preserve"> поширюються в основному лише на сферу </w:t>
      </w:r>
      <w:r w:rsidRPr="00FB1263">
        <w:rPr>
          <w:rFonts w:ascii="PF Square Sans Pro" w:hAnsi="PF Square Sans Pro"/>
          <w:i/>
          <w:sz w:val="24"/>
          <w:szCs w:val="24"/>
        </w:rPr>
        <w:t>дошкільної та середньої освіти</w:t>
      </w:r>
      <w:r w:rsidRPr="00FB1263">
        <w:rPr>
          <w:rFonts w:ascii="PF Square Sans Pro" w:hAnsi="PF Square Sans Pro"/>
          <w:sz w:val="24"/>
          <w:szCs w:val="24"/>
        </w:rPr>
        <w:t>, а обсяг його повноважень встановлює закон штату. Загалом в США нараховується близько 14 тис. шкільних районів і більшість державних шкіл</w:t>
      </w:r>
      <w:r w:rsidR="006C5B4E">
        <w:rPr>
          <w:rFonts w:ascii="PF Square Sans Pro" w:hAnsi="PF Square Sans Pro"/>
          <w:sz w:val="24"/>
          <w:szCs w:val="24"/>
        </w:rPr>
        <w:t xml:space="preserve"> </w:t>
      </w:r>
      <w:r w:rsidRPr="00FB1263">
        <w:rPr>
          <w:rFonts w:ascii="PF Square Sans Pro" w:hAnsi="PF Square Sans Pro"/>
          <w:sz w:val="24"/>
          <w:szCs w:val="24"/>
        </w:rPr>
        <w:t>належать до їхньої юрисдикції. Розміри шкільних районів значно різняться – від однієї школи з менш як ста учнями до більш</w:t>
      </w:r>
      <w:r w:rsidR="006C5B4E">
        <w:rPr>
          <w:rFonts w:ascii="PF Square Sans Pro" w:hAnsi="PF Square Sans Pro"/>
          <w:sz w:val="24"/>
          <w:szCs w:val="24"/>
        </w:rPr>
        <w:t>, ніж</w:t>
      </w:r>
      <w:r w:rsidRPr="00FB1263">
        <w:rPr>
          <w:rFonts w:ascii="PF Square Sans Pro" w:hAnsi="PF Square Sans Pro"/>
          <w:sz w:val="24"/>
          <w:szCs w:val="24"/>
        </w:rPr>
        <w:t xml:space="preserve"> 1700 шкіл в яких навчається понад мільйон учнів (шкільний район що покриває територію міста Нью-Йорк). Окрім географічних розмірів, шкільні райони значно різняться за</w:t>
      </w:r>
      <w:r w:rsidRPr="00FB1263">
        <w:rPr>
          <w:rFonts w:ascii="PF Square Sans Pro" w:eastAsia="Times New Roman" w:hAnsi="PF Square Sans Pro" w:cs="Helvetica"/>
          <w:sz w:val="24"/>
          <w:szCs w:val="24"/>
          <w:lang w:eastAsia="ru-RU"/>
        </w:rPr>
        <w:t xml:space="preserve"> рівнем незалежності, об’ємом повноважень та способом формування. </w:t>
      </w:r>
      <w:r w:rsidRPr="00FB1263">
        <w:rPr>
          <w:rFonts w:ascii="PF Square Sans Pro" w:hAnsi="PF Square Sans Pro"/>
          <w:sz w:val="24"/>
          <w:szCs w:val="24"/>
        </w:rPr>
        <w:t>Так наприклад, більшість шкільних районів уповноважені збирати частину податку з населення, проте в окремих випадках ця функція делегується  органам місцевого самоврядування (Вірджинія). У деяких штатах річний бюджет шкільного району мусить бути затверджений плебісцитом (</w:t>
      </w:r>
      <w:r w:rsidRPr="00FB1263">
        <w:rPr>
          <w:rStyle w:val="af2"/>
          <w:rFonts w:ascii="PF Square Sans Pro" w:hAnsi="PF Square Sans Pro" w:cs="Helvetica"/>
          <w:sz w:val="24"/>
          <w:szCs w:val="24"/>
          <w:shd w:val="clear" w:color="auto" w:fill="FFFFFF"/>
        </w:rPr>
        <w:t>частина шкільних районів штату Нью-Йорк</w:t>
      </w:r>
      <w:r w:rsidRPr="00FB1263">
        <w:rPr>
          <w:rFonts w:ascii="PF Square Sans Pro" w:hAnsi="PF Square Sans Pro"/>
          <w:sz w:val="24"/>
          <w:szCs w:val="24"/>
        </w:rPr>
        <w:t xml:space="preserve">) або органом місцевого самоврядування (в штаті </w:t>
      </w:r>
      <w:r w:rsidRPr="00FB1263">
        <w:rPr>
          <w:rStyle w:val="af2"/>
          <w:rFonts w:ascii="PF Square Sans Pro" w:hAnsi="PF Square Sans Pro" w:cs="Helvetica"/>
          <w:sz w:val="24"/>
          <w:szCs w:val="24"/>
          <w:shd w:val="clear" w:color="auto" w:fill="FFFFFF"/>
        </w:rPr>
        <w:t>Меріленд</w:t>
      </w:r>
      <w:r w:rsidRPr="00FB1263">
        <w:rPr>
          <w:rFonts w:ascii="PF Square Sans Pro" w:hAnsi="PF Square Sans Pro"/>
          <w:sz w:val="24"/>
          <w:szCs w:val="24"/>
        </w:rPr>
        <w:t>).  Також яскравим виключенням є штат Гаваї,  в якому завдяки порівняно невеликим розмірам штату, взагалі відсутній поділ на шкільні райони, а департамент освіти Гаваї безпосередньо управляє місцевими школами.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На чолі шкільного району стоїть</w:t>
      </w:r>
      <w:r w:rsidRPr="00FB1263">
        <w:rPr>
          <w:rFonts w:ascii="PF Square Sans Pro" w:hAnsi="PF Square Sans Pro"/>
          <w:i/>
          <w:sz w:val="24"/>
          <w:szCs w:val="24"/>
        </w:rPr>
        <w:t xml:space="preserve"> </w:t>
      </w:r>
      <w:r w:rsidRPr="00FB1263">
        <w:rPr>
          <w:rFonts w:ascii="PF Square Sans Pro" w:hAnsi="PF Square Sans Pro"/>
          <w:sz w:val="24"/>
          <w:szCs w:val="24"/>
        </w:rPr>
        <w:t>обрана</w:t>
      </w:r>
      <w:r w:rsidRPr="00FB1263">
        <w:rPr>
          <w:rFonts w:ascii="PF Square Sans Pro" w:hAnsi="PF Square Sans Pro"/>
          <w:i/>
          <w:sz w:val="24"/>
          <w:szCs w:val="24"/>
        </w:rPr>
        <w:t xml:space="preserve"> місцева освітня рада</w:t>
      </w:r>
      <w:r w:rsidRPr="00FB1263">
        <w:rPr>
          <w:rFonts w:ascii="PF Square Sans Pro" w:hAnsi="PF Square Sans Pro"/>
          <w:b/>
          <w:i/>
          <w:sz w:val="24"/>
          <w:szCs w:val="24"/>
        </w:rPr>
        <w:t xml:space="preserve"> </w:t>
      </w:r>
      <w:r w:rsidRPr="00FB1263">
        <w:rPr>
          <w:rFonts w:ascii="PF Square Sans Pro" w:hAnsi="PF Square Sans Pro"/>
          <w:sz w:val="24"/>
          <w:szCs w:val="24"/>
        </w:rPr>
        <w:t>(</w:t>
      </w:r>
      <w:r w:rsidRPr="00FB1263">
        <w:rPr>
          <w:rFonts w:ascii="PF Square Sans Pro" w:hAnsi="PF Square Sans Pro" w:cs="Arial"/>
          <w:sz w:val="24"/>
          <w:szCs w:val="24"/>
          <w:shd w:val="clear" w:color="auto" w:fill="FFFFFF"/>
        </w:rPr>
        <w:t>board of education</w:t>
      </w:r>
      <w:r w:rsidRPr="00FB1263">
        <w:rPr>
          <w:rFonts w:ascii="PF Square Sans Pro" w:hAnsi="PF Square Sans Pro"/>
          <w:sz w:val="24"/>
          <w:szCs w:val="24"/>
        </w:rPr>
        <w:t>). Ця рада вирішує місцеві питання фінансового, адміністративного та навчального характеру, і в основному займається наступним:</w:t>
      </w:r>
    </w:p>
    <w:p w:rsidR="008F0017" w:rsidRPr="00FB1263" w:rsidRDefault="008F0017" w:rsidP="008F0017">
      <w:pPr>
        <w:pStyle w:val="aa"/>
        <w:numPr>
          <w:ilvl w:val="0"/>
          <w:numId w:val="16"/>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впроваджує політику та виконує розпорядження влади штату в рамках своїх повноважень;</w:t>
      </w:r>
    </w:p>
    <w:p w:rsidR="008F0017" w:rsidRPr="00FB1263" w:rsidRDefault="008F0017" w:rsidP="008F0017">
      <w:pPr>
        <w:pStyle w:val="aa"/>
        <w:numPr>
          <w:ilvl w:val="0"/>
          <w:numId w:val="16"/>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lastRenderedPageBreak/>
        <w:t>розробляє та впроваджує власну освітню політику</w:t>
      </w:r>
    </w:p>
    <w:p w:rsidR="008F0017" w:rsidRPr="00FB1263" w:rsidRDefault="008F0017" w:rsidP="008F0017">
      <w:pPr>
        <w:pStyle w:val="aa"/>
        <w:numPr>
          <w:ilvl w:val="0"/>
          <w:numId w:val="16"/>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в значній мірі формує та впроваджує навчальні програми, обирає підручники;</w:t>
      </w:r>
    </w:p>
    <w:p w:rsidR="008F0017" w:rsidRPr="00FB1263" w:rsidRDefault="008F0017" w:rsidP="008F0017">
      <w:pPr>
        <w:pStyle w:val="aa"/>
        <w:numPr>
          <w:ilvl w:val="0"/>
          <w:numId w:val="16"/>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наймає на роботу викладачів та адміністрацію шкіл, визначає їх зарплату;</w:t>
      </w:r>
    </w:p>
    <w:p w:rsidR="008F0017" w:rsidRPr="00FB1263" w:rsidRDefault="008F0017" w:rsidP="008F0017">
      <w:pPr>
        <w:pStyle w:val="aa"/>
        <w:numPr>
          <w:ilvl w:val="0"/>
          <w:numId w:val="16"/>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вирішує питання фінансового та матеріального забезпечення шкіл (в основному, шляхом збору з місцевого населення податку на нерухомість) ;</w:t>
      </w:r>
    </w:p>
    <w:p w:rsidR="008F0017" w:rsidRPr="00FB1263" w:rsidRDefault="008F0017" w:rsidP="008F0017">
      <w:pPr>
        <w:pStyle w:val="aa"/>
        <w:numPr>
          <w:ilvl w:val="0"/>
          <w:numId w:val="16"/>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організовує навчання для підвищення кваліфікації своїх викладачів;</w:t>
      </w:r>
    </w:p>
    <w:p w:rsidR="008F0017" w:rsidRPr="00FB1263" w:rsidRDefault="008F0017" w:rsidP="008F0017">
      <w:pPr>
        <w:pStyle w:val="aa"/>
        <w:numPr>
          <w:ilvl w:val="0"/>
          <w:numId w:val="16"/>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організовує перевезення учнів на шкільних автобусах;</w:t>
      </w:r>
    </w:p>
    <w:p w:rsidR="008F0017" w:rsidRPr="00FB1263" w:rsidRDefault="008F0017" w:rsidP="008F0017">
      <w:pPr>
        <w:pStyle w:val="aa"/>
        <w:numPr>
          <w:ilvl w:val="0"/>
          <w:numId w:val="16"/>
        </w:numPr>
        <w:spacing w:after="0" w:line="240" w:lineRule="auto"/>
        <w:ind w:hanging="294"/>
        <w:jc w:val="both"/>
        <w:rPr>
          <w:rFonts w:ascii="PF Square Sans Pro" w:hAnsi="PF Square Sans Pro"/>
          <w:sz w:val="24"/>
          <w:szCs w:val="24"/>
        </w:rPr>
      </w:pPr>
      <w:r w:rsidRPr="00FB1263">
        <w:rPr>
          <w:rFonts w:ascii="PF Square Sans Pro" w:hAnsi="PF Square Sans Pro"/>
          <w:sz w:val="24"/>
          <w:szCs w:val="24"/>
        </w:rPr>
        <w:t>займається питаннями будівництва та обслуговування шкільних будівель.</w:t>
      </w:r>
    </w:p>
    <w:p w:rsidR="008F0017" w:rsidRPr="00FB1263" w:rsidRDefault="008F0017" w:rsidP="008F0017">
      <w:pPr>
        <w:pStyle w:val="a9"/>
        <w:shd w:val="clear" w:color="auto" w:fill="FFFFFF"/>
        <w:spacing w:before="0" w:beforeAutospacing="0" w:after="0" w:afterAutospacing="0"/>
        <w:ind w:firstLine="426"/>
        <w:jc w:val="both"/>
        <w:rPr>
          <w:rFonts w:ascii="PF Square Sans Pro" w:hAnsi="PF Square Sans Pro"/>
          <w:lang w:val="uk-UA"/>
        </w:rPr>
      </w:pPr>
      <w:r w:rsidRPr="00FB1263">
        <w:rPr>
          <w:rFonts w:ascii="PF Square Sans Pro" w:hAnsi="PF Square Sans Pro"/>
          <w:lang w:val="uk-UA"/>
        </w:rPr>
        <w:t xml:space="preserve">Місцева освітня рада складається, як правило з 5-7 осіб, що </w:t>
      </w:r>
      <w:r w:rsidRPr="00FB1263">
        <w:rPr>
          <w:rStyle w:val="af2"/>
          <w:rFonts w:ascii="PF Square Sans Pro" w:hAnsi="PF Square Sans Pro" w:cs="Helvetica"/>
          <w:shd w:val="clear" w:color="auto" w:fill="FFFFFF"/>
          <w:lang w:val="uk-UA"/>
        </w:rPr>
        <w:t>подібно раді на рівні штату,</w:t>
      </w:r>
      <w:r w:rsidRPr="00FB1263">
        <w:rPr>
          <w:rFonts w:ascii="PF Square Sans Pro" w:hAnsi="PF Square Sans Pro"/>
          <w:lang w:val="uk-UA"/>
        </w:rPr>
        <w:t xml:space="preserve"> обирається населенням на загальних виборах або призначаються місцевими чиновниками з числа досвідчених освітян та громадських лідерів. Деякі ради можуть включати також представника учнівства, проте без права голосу. Члени ради працюють певний визначений термін - два або чотири роки, після чого їх переобирають\пере</w:t>
      </w:r>
      <w:r w:rsidR="006C5B4E">
        <w:rPr>
          <w:rFonts w:ascii="PF Square Sans Pro" w:hAnsi="PF Square Sans Pro"/>
          <w:lang w:val="uk-UA"/>
        </w:rPr>
        <w:t>при</w:t>
      </w:r>
      <w:r w:rsidRPr="00FB1263">
        <w:rPr>
          <w:rFonts w:ascii="PF Square Sans Pro" w:hAnsi="PF Square Sans Pro"/>
          <w:lang w:val="uk-UA"/>
        </w:rPr>
        <w:t xml:space="preserve">значають. </w:t>
      </w:r>
    </w:p>
    <w:p w:rsidR="008F0017" w:rsidRPr="00FB1263" w:rsidRDefault="008F0017" w:rsidP="008F0017">
      <w:pPr>
        <w:pStyle w:val="a9"/>
        <w:shd w:val="clear" w:color="auto" w:fill="FFFFFF"/>
        <w:spacing w:before="0" w:beforeAutospacing="0" w:after="0" w:afterAutospacing="0"/>
        <w:ind w:firstLine="426"/>
        <w:jc w:val="both"/>
        <w:rPr>
          <w:rFonts w:ascii="PF Square Sans Pro" w:hAnsi="PF Square Sans Pro"/>
          <w:lang w:val="uk-UA"/>
        </w:rPr>
      </w:pPr>
      <w:r w:rsidRPr="00FB1263">
        <w:rPr>
          <w:rFonts w:ascii="PF Square Sans Pro" w:hAnsi="PF Square Sans Pro"/>
          <w:lang w:val="uk-UA"/>
        </w:rPr>
        <w:t>Багато освітніх рад проводять відкриті засідання та активно заохочують участь батьків, шкільних працівників та жителів громади у прийнятті важливих рішень щодо діяльності шкільного району. Для збільшення прозорості та зрост</w:t>
      </w:r>
      <w:r w:rsidR="00EC3F42">
        <w:rPr>
          <w:rFonts w:ascii="PF Square Sans Pro" w:hAnsi="PF Square Sans Pro"/>
          <w:lang w:val="uk-UA"/>
        </w:rPr>
        <w:t>ання</w:t>
      </w:r>
      <w:r w:rsidRPr="00FB1263">
        <w:rPr>
          <w:rFonts w:ascii="PF Square Sans Pro" w:hAnsi="PF Square Sans Pro"/>
          <w:lang w:val="uk-UA"/>
        </w:rPr>
        <w:t xml:space="preserve"> довіри мешканців, шкільні ради часто публікують порядок денний та протоколи своїх засідань, фінансові звіти.</w:t>
      </w:r>
    </w:p>
    <w:p w:rsidR="008F0017" w:rsidRPr="00FB1263" w:rsidRDefault="008F0017" w:rsidP="008F0017">
      <w:pPr>
        <w:spacing w:after="0" w:line="240" w:lineRule="auto"/>
        <w:ind w:firstLine="426"/>
        <w:jc w:val="both"/>
        <w:rPr>
          <w:rFonts w:ascii="PF Square Sans Pro" w:hAnsi="PF Square Sans Pro"/>
          <w:b/>
          <w:sz w:val="24"/>
          <w:szCs w:val="24"/>
        </w:rPr>
      </w:pPr>
      <w:r w:rsidRPr="00FB1263">
        <w:rPr>
          <w:rFonts w:ascii="PF Square Sans Pro" w:hAnsi="PF Square Sans Pro"/>
          <w:sz w:val="24"/>
          <w:szCs w:val="24"/>
        </w:rPr>
        <w:t xml:space="preserve">Члени ради володіють владними повноваженнями лише колегіально на засіданні ради, тому для вирішення повсякденних питань місцева освітня рада </w:t>
      </w:r>
      <w:r w:rsidRPr="00FB1263">
        <w:rPr>
          <w:rStyle w:val="af2"/>
          <w:rFonts w:ascii="PF Square Sans Pro" w:hAnsi="PF Square Sans Pro" w:cs="Helvetica"/>
          <w:sz w:val="24"/>
          <w:szCs w:val="24"/>
          <w:shd w:val="clear" w:color="auto" w:fill="FFFFFF"/>
        </w:rPr>
        <w:t xml:space="preserve">призначає </w:t>
      </w:r>
      <w:r w:rsidRPr="00FB1263">
        <w:rPr>
          <w:rStyle w:val="af2"/>
          <w:rFonts w:ascii="PF Square Sans Pro" w:hAnsi="PF Square Sans Pro" w:cs="Helvetica"/>
          <w:i/>
          <w:sz w:val="24"/>
          <w:szCs w:val="24"/>
          <w:shd w:val="clear" w:color="auto" w:fill="FFFFFF"/>
        </w:rPr>
        <w:t>інспектора</w:t>
      </w:r>
      <w:r w:rsidRPr="00FB1263">
        <w:rPr>
          <w:rStyle w:val="af2"/>
          <w:rFonts w:ascii="PF Square Sans Pro" w:hAnsi="PF Square Sans Pro" w:cs="Helvetica"/>
          <w:sz w:val="24"/>
          <w:szCs w:val="24"/>
          <w:shd w:val="clear" w:color="auto" w:fill="FFFFFF"/>
        </w:rPr>
        <w:t xml:space="preserve"> (superintendent), що діє як виконавчий орган ради, часто інспектор є також членом ради проте не володіє правом голосу. Інспектором зазвичай назначають досвідченого освітнього адміністратора, що добре розуміє місцеві проблеми.  За потреби, інспектор може наймати помічників та інший допоміжний адміністративний персонал.</w:t>
      </w:r>
    </w:p>
    <w:p w:rsidR="008F0017" w:rsidRPr="00FB1263" w:rsidRDefault="008F0017" w:rsidP="008F0017">
      <w:pPr>
        <w:shd w:val="clear" w:color="auto" w:fill="FFFFFF"/>
        <w:spacing w:after="0" w:line="240" w:lineRule="auto"/>
        <w:ind w:firstLine="426"/>
        <w:jc w:val="both"/>
        <w:rPr>
          <w:rFonts w:ascii="PF Square Sans Pro" w:hAnsi="PF Square Sans Pro"/>
          <w:sz w:val="24"/>
          <w:szCs w:val="24"/>
        </w:rPr>
      </w:pPr>
      <w:r w:rsidRPr="00FB1263">
        <w:rPr>
          <w:rFonts w:ascii="PF Square Sans Pro" w:eastAsia="Times New Roman" w:hAnsi="PF Square Sans Pro" w:cs="Helvetica"/>
          <w:sz w:val="24"/>
          <w:szCs w:val="24"/>
          <w:lang w:eastAsia="ru-RU"/>
        </w:rPr>
        <w:t xml:space="preserve">Хоча формально окремі школи не входять у 3-ох ступеневу систему управління освітою США, державні школи зберігають за собою певний ступінь автономії. </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Рівень школи</w:t>
      </w:r>
    </w:p>
    <w:p w:rsidR="008F0017" w:rsidRPr="00FB1263" w:rsidRDefault="008F0017" w:rsidP="008F0017">
      <w:pPr>
        <w:shd w:val="clear" w:color="auto" w:fill="FFFFFF"/>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Кожна з шкіл зберігає за собою певний рівень автономії від місцевої освітньої ради</w:t>
      </w:r>
      <w:r w:rsidRPr="00FB1263">
        <w:rPr>
          <w:rFonts w:ascii="PF Square Sans Pro" w:hAnsi="PF Square Sans Pro"/>
          <w:b/>
          <w:i/>
          <w:sz w:val="24"/>
          <w:szCs w:val="24"/>
        </w:rPr>
        <w:t>,</w:t>
      </w:r>
      <w:r w:rsidRPr="00FB1263">
        <w:rPr>
          <w:rFonts w:ascii="PF Square Sans Pro" w:hAnsi="PF Square Sans Pro"/>
          <w:sz w:val="24"/>
          <w:szCs w:val="24"/>
        </w:rPr>
        <w:t xml:space="preserve"> проте кількість повноважень</w:t>
      </w:r>
      <w:r w:rsidR="007711B1">
        <w:rPr>
          <w:rFonts w:ascii="PF Square Sans Pro" w:hAnsi="PF Square Sans Pro"/>
          <w:sz w:val="24"/>
          <w:szCs w:val="24"/>
        </w:rPr>
        <w:t>,</w:t>
      </w:r>
      <w:r w:rsidRPr="00FB1263">
        <w:rPr>
          <w:rFonts w:ascii="PF Square Sans Pro" w:hAnsi="PF Square Sans Pro"/>
          <w:sz w:val="24"/>
          <w:szCs w:val="24"/>
        </w:rPr>
        <w:t xml:space="preserve"> які делегуються адміністрації школи визначає сам шкільний район.</w:t>
      </w:r>
    </w:p>
    <w:p w:rsidR="008F0017" w:rsidRPr="00FB1263" w:rsidRDefault="008F0017" w:rsidP="008F0017">
      <w:pPr>
        <w:shd w:val="clear" w:color="auto" w:fill="FFFFFF"/>
        <w:spacing w:after="0" w:line="240" w:lineRule="auto"/>
        <w:ind w:firstLine="426"/>
        <w:jc w:val="both"/>
        <w:rPr>
          <w:rFonts w:ascii="PF Square Sans Pro" w:eastAsia="Times New Roman" w:hAnsi="PF Square Sans Pro" w:cs="Helvetica"/>
          <w:sz w:val="24"/>
          <w:szCs w:val="24"/>
          <w:lang w:eastAsia="ru-RU"/>
        </w:rPr>
      </w:pPr>
      <w:r w:rsidRPr="00FB1263">
        <w:rPr>
          <w:rFonts w:ascii="PF Square Sans Pro" w:eastAsia="Times New Roman" w:hAnsi="PF Square Sans Pro" w:cs="Helvetica"/>
          <w:sz w:val="24"/>
          <w:szCs w:val="24"/>
          <w:lang w:eastAsia="ru-RU"/>
        </w:rPr>
        <w:t xml:space="preserve">На чолі кожної школи стоїть </w:t>
      </w:r>
      <w:r w:rsidRPr="00FB1263">
        <w:rPr>
          <w:rFonts w:ascii="PF Square Sans Pro" w:eastAsia="Times New Roman" w:hAnsi="PF Square Sans Pro" w:cs="Helvetica"/>
          <w:i/>
          <w:sz w:val="24"/>
          <w:szCs w:val="24"/>
          <w:lang w:eastAsia="ru-RU"/>
        </w:rPr>
        <w:t>директор</w:t>
      </w:r>
      <w:r w:rsidRPr="00FB1263">
        <w:rPr>
          <w:rFonts w:ascii="PF Square Sans Pro" w:eastAsia="Times New Roman" w:hAnsi="PF Square Sans Pro" w:cs="Helvetica"/>
          <w:b/>
          <w:sz w:val="24"/>
          <w:szCs w:val="24"/>
          <w:lang w:eastAsia="ru-RU"/>
        </w:rPr>
        <w:t xml:space="preserve"> </w:t>
      </w:r>
      <w:r w:rsidRPr="00FB1263">
        <w:rPr>
          <w:rFonts w:ascii="PF Square Sans Pro" w:eastAsia="Times New Roman" w:hAnsi="PF Square Sans Pro" w:cs="Helvetica"/>
          <w:sz w:val="24"/>
          <w:szCs w:val="24"/>
          <w:lang w:eastAsia="ru-RU"/>
        </w:rPr>
        <w:t>(principal)</w:t>
      </w:r>
      <w:r w:rsidR="007711B1">
        <w:rPr>
          <w:rFonts w:ascii="PF Square Sans Pro" w:eastAsia="Times New Roman" w:hAnsi="PF Square Sans Pro" w:cs="Helvetica"/>
          <w:sz w:val="24"/>
          <w:szCs w:val="24"/>
          <w:lang w:eastAsia="ru-RU"/>
        </w:rPr>
        <w:t>,</w:t>
      </w:r>
      <w:r w:rsidRPr="00FB1263">
        <w:rPr>
          <w:rFonts w:ascii="PF Square Sans Pro" w:eastAsia="Times New Roman" w:hAnsi="PF Square Sans Pro" w:cs="Helvetica"/>
          <w:sz w:val="24"/>
          <w:szCs w:val="24"/>
          <w:lang w:eastAsia="ru-RU"/>
        </w:rPr>
        <w:t xml:space="preserve"> що регулярно звітує про стан речей в своїй школі </w:t>
      </w:r>
      <w:r w:rsidRPr="00FB1263">
        <w:rPr>
          <w:rFonts w:ascii="PF Square Sans Pro" w:eastAsia="Times New Roman" w:hAnsi="PF Square Sans Pro" w:cs="Helvetica"/>
          <w:i/>
          <w:sz w:val="24"/>
          <w:szCs w:val="24"/>
          <w:lang w:eastAsia="ru-RU"/>
        </w:rPr>
        <w:t>інспектору шкільного району</w:t>
      </w:r>
      <w:r w:rsidRPr="00FB1263">
        <w:rPr>
          <w:rFonts w:ascii="PF Square Sans Pro" w:eastAsia="Times New Roman" w:hAnsi="PF Square Sans Pro" w:cs="Helvetica"/>
          <w:sz w:val="24"/>
          <w:szCs w:val="24"/>
          <w:lang w:eastAsia="ru-RU"/>
        </w:rPr>
        <w:t xml:space="preserve">. Директор відіграє роль лідера школи, що забезпечує учнів і персонал школи спільною візією розвитку, він відповідає за управління персоналом школи, повсякденними справами школи, налагоджує стосунки з батьками та місцевою громадою. Директор відповідає за </w:t>
      </w:r>
      <w:r w:rsidRPr="00FB1263">
        <w:rPr>
          <w:rFonts w:ascii="PF Square Sans Pro" w:hAnsi="PF Square Sans Pro"/>
          <w:sz w:val="24"/>
          <w:szCs w:val="24"/>
        </w:rPr>
        <w:t>визначення освітніх цілей для своєї школи, виявлення освітніх потреб учнів та формулювання плану розвитку школи відповідно до державних та місцевих освітніх цілей та політики.</w:t>
      </w:r>
      <w:r w:rsidRPr="00FB1263">
        <w:rPr>
          <w:rFonts w:ascii="PF Square Sans Pro" w:eastAsia="Times New Roman" w:hAnsi="PF Square Sans Pro" w:cs="Helvetica"/>
          <w:sz w:val="24"/>
          <w:szCs w:val="24"/>
          <w:lang w:eastAsia="ru-RU"/>
        </w:rPr>
        <w:t xml:space="preserve"> </w:t>
      </w:r>
      <w:r w:rsidRPr="00FB1263">
        <w:rPr>
          <w:rFonts w:ascii="PF Square Sans Pro" w:hAnsi="PF Square Sans Pro"/>
          <w:sz w:val="24"/>
          <w:szCs w:val="24"/>
        </w:rPr>
        <w:t>Основною задачею директора є забезпечення ефективного функціонування школи та запевнення академічної успішність її учнів – тож в деяких штатах існує законодавчо закріплена вимога звільнення директорів на підставі критерію «неефективної школи» (формальна класифікація шкіл на основі показників успішності учнів протягом певного часу).</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У багатьох штатах основні повноваження та зони відповідальності шкільних директорів закріплені в законодавстві, проте, більш детальні вимоги прописуються на рівні шкільних районів. У більшості штатів, директор школи не має прямого впливу на вибір викладачів, що викладають у його школі. Натомість рішення про найм викладачів та скерування їх на роботу до конкретних шкіл приймаються на рівні шкільного району.</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З метою згуртувати школярів та надати їм відчуття приналежності до соціальної групи, школи використовують свою автономію в основному для культивації історії школи, популяризації командних видів спорту, загальношкільних позакласних заходів тощо. Ці зусилля помножуються на різноманітність освітнього законодавства та ідентичностей між штатами чи навіть їх регіонами, витворюючи унікальну ідентичність кожної школи.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Важливу роль </w:t>
      </w:r>
      <w:r w:rsidR="007711B1">
        <w:rPr>
          <w:rFonts w:ascii="PF Square Sans Pro" w:hAnsi="PF Square Sans Pro"/>
          <w:sz w:val="24"/>
          <w:szCs w:val="24"/>
        </w:rPr>
        <w:t>у</w:t>
      </w:r>
      <w:r w:rsidRPr="00FB1263">
        <w:rPr>
          <w:rFonts w:ascii="PF Square Sans Pro" w:hAnsi="PF Square Sans Pro"/>
          <w:sz w:val="24"/>
          <w:szCs w:val="24"/>
        </w:rPr>
        <w:t xml:space="preserve"> функціонуванні школи також відіграє </w:t>
      </w:r>
      <w:r w:rsidRPr="00FB1263">
        <w:rPr>
          <w:rFonts w:ascii="PF Square Sans Pro" w:hAnsi="PF Square Sans Pro"/>
          <w:i/>
          <w:sz w:val="24"/>
          <w:szCs w:val="24"/>
        </w:rPr>
        <w:t>учнівська рада</w:t>
      </w:r>
      <w:r w:rsidRPr="00FB1263">
        <w:rPr>
          <w:rFonts w:ascii="PF Square Sans Pro" w:hAnsi="PF Square Sans Pro"/>
          <w:sz w:val="24"/>
          <w:szCs w:val="24"/>
        </w:rPr>
        <w:t xml:space="preserve"> (student council) – орган шкільного самоврядування, що в основному формується з активних старшокласників. </w:t>
      </w:r>
      <w:r w:rsidRPr="00FB1263">
        <w:rPr>
          <w:rFonts w:ascii="PF Square Sans Pro" w:hAnsi="PF Square Sans Pro"/>
          <w:sz w:val="24"/>
          <w:szCs w:val="24"/>
        </w:rPr>
        <w:lastRenderedPageBreak/>
        <w:t xml:space="preserve">Повноваження таких рад обмежуються організацією свят, проведенням волонтерських заходів, збором коштів на доброчинність та для окремих учнівських ініціатив. Саме участь в учнівських радах часто стає для молодих американців першою сходинкою до активного суспільного життя. </w:t>
      </w:r>
    </w:p>
    <w:p w:rsidR="008F0017" w:rsidRPr="00FB1263" w:rsidRDefault="008F0017" w:rsidP="008F0017">
      <w:pPr>
        <w:spacing w:after="0" w:line="240" w:lineRule="auto"/>
        <w:jc w:val="both"/>
        <w:rPr>
          <w:rFonts w:ascii="PF Square Sans Pro" w:hAnsi="PF Square Sans Pro" w:cs="Arial"/>
          <w:b/>
          <w:sz w:val="24"/>
          <w:szCs w:val="24"/>
          <w:shd w:val="clear" w:color="auto" w:fill="FFFFFF"/>
        </w:rPr>
      </w:pPr>
      <w:r w:rsidRPr="00FB1263">
        <w:rPr>
          <w:rFonts w:ascii="PF Square Sans Pro" w:hAnsi="PF Square Sans Pro" w:cs="Arial"/>
          <w:b/>
          <w:sz w:val="24"/>
          <w:szCs w:val="24"/>
        </w:rPr>
        <w:t>Фінансування середньої освіти</w:t>
      </w:r>
      <w:r w:rsidRPr="00FB1263">
        <w:rPr>
          <w:rFonts w:ascii="PF Square Sans Pro" w:hAnsi="PF Square Sans Pro" w:cs="Arial"/>
          <w:b/>
          <w:sz w:val="24"/>
          <w:szCs w:val="24"/>
          <w:shd w:val="clear" w:color="auto" w:fill="FFFFFF"/>
        </w:rPr>
        <w:t xml:space="preserve">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Фінансування державної освіти в Сполучених Штатах є значною мірою децентралізоване, а джерела фінансування включають бюджети усіх рівнів: федеральний, штату та місцевої влади, а також добровільні внески приватних осіб, неурядових організацій, батьків чи навіть учнів. Із понад 1.4 трильйона доларів, витрачених на загальнонаціональну освіту в 2019 році, приблизно 57 відсотків припадає на шкільну освіту, тоді як 43 відсотків - на вищу освіту. Загалом ці видатки становлять 7 відсотків валового внутрішнього продукту (ВВП) США</w:t>
      </w:r>
      <w:r w:rsidRPr="00FB1263">
        <w:rPr>
          <w:rStyle w:val="af"/>
          <w:rFonts w:ascii="PF Square Sans Pro" w:hAnsi="PF Square Sans Pro"/>
          <w:sz w:val="24"/>
          <w:szCs w:val="24"/>
        </w:rPr>
        <w:footnoteReference w:id="9"/>
      </w:r>
      <w:r w:rsidRPr="00FB1263">
        <w:rPr>
          <w:rFonts w:ascii="PF Square Sans Pro" w:hAnsi="PF Square Sans Pro"/>
          <w:sz w:val="24"/>
          <w:szCs w:val="24"/>
        </w:rPr>
        <w:t>.</w:t>
      </w:r>
    </w:p>
    <w:p w:rsidR="008F0017" w:rsidRPr="00FB1263" w:rsidRDefault="008F0017" w:rsidP="008F0017">
      <w:pPr>
        <w:spacing w:after="0" w:line="240" w:lineRule="auto"/>
        <w:rPr>
          <w:rFonts w:ascii="PF Square Sans Pro" w:hAnsi="PF Square Sans Pro"/>
          <w:b/>
          <w:i/>
          <w:sz w:val="24"/>
          <w:szCs w:val="24"/>
        </w:rPr>
      </w:pPr>
      <w:r w:rsidRPr="00FB1263">
        <w:rPr>
          <w:rFonts w:ascii="PF Square Sans Pro" w:hAnsi="PF Square Sans Pro"/>
          <w:b/>
          <w:i/>
          <w:sz w:val="24"/>
          <w:szCs w:val="24"/>
        </w:rPr>
        <w:t>Федеральний рівень</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Завдання федерального уряду полягає в підтримці забезпечення доступу до середньої освіти для всіх громадян. </w:t>
      </w:r>
      <w:r w:rsidR="007711B1">
        <w:rPr>
          <w:rFonts w:ascii="PF Square Sans Pro" w:hAnsi="PF Square Sans Pro"/>
          <w:sz w:val="24"/>
          <w:szCs w:val="24"/>
        </w:rPr>
        <w:t>В</w:t>
      </w:r>
      <w:r w:rsidRPr="00FB1263">
        <w:rPr>
          <w:rFonts w:ascii="PF Square Sans Pro" w:hAnsi="PF Square Sans Pro"/>
          <w:sz w:val="24"/>
          <w:szCs w:val="24"/>
        </w:rPr>
        <w:t>ідповідно федеральні кошти, на які припадає лише 8% загального фінансування середньої освіти, цільово спрямовуються на учнів</w:t>
      </w:r>
      <w:r w:rsidR="007711B1">
        <w:rPr>
          <w:rFonts w:ascii="PF Square Sans Pro" w:hAnsi="PF Square Sans Pro"/>
          <w:sz w:val="24"/>
          <w:szCs w:val="24"/>
        </w:rPr>
        <w:t>,</w:t>
      </w:r>
      <w:r w:rsidRPr="00FB1263">
        <w:rPr>
          <w:rFonts w:ascii="PF Square Sans Pro" w:hAnsi="PF Square Sans Pro"/>
          <w:sz w:val="24"/>
          <w:szCs w:val="24"/>
        </w:rPr>
        <w:t xml:space="preserve"> які мають обмежені можливості ефективно навчатися в школі (наприклад групи учнів що мають недостатній рівень знання англійської мови, низький рівень доходів сім'ї, неблагополучне соціальне середовище, чи стикаються з різними формами дискримінації). Федеральний уряд завдяки підтримці бідних шкіл (перш за все програма «Розділ 1»)  також в певній мірі сприяє вирівнюванню рівня освіти на загальнонаціональному рівні.</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 xml:space="preserve">Рівень штату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Власне розподіл витрат між штатом та шкільним районом є для середньої освіти фінансово найзначимішим аспектом. Існує значна варіативність в співвідношенні і способі розподілу витрат між цими рівнями влади, проте загальна схема виглядає наступним чином: влада штату вираховує рівень добробуту шкільного району (в основному на основі сумарної вартості нерухомості</w:t>
      </w:r>
      <w:r w:rsidR="007711B1">
        <w:rPr>
          <w:rFonts w:ascii="PF Square Sans Pro" w:hAnsi="PF Square Sans Pro"/>
          <w:sz w:val="24"/>
          <w:szCs w:val="24"/>
        </w:rPr>
        <w:t>,</w:t>
      </w:r>
      <w:r w:rsidRPr="00FB1263">
        <w:rPr>
          <w:rFonts w:ascii="PF Square Sans Pro" w:hAnsi="PF Square Sans Pro"/>
          <w:sz w:val="24"/>
          <w:szCs w:val="24"/>
        </w:rPr>
        <w:t xml:space="preserve"> що знаходиться в окрузі, проте деякі штати враховують також показники доходів мешканців та величину податку з продажів), на основі цих даних штат проектує кількість прибутків шкільного району та до</w:t>
      </w:r>
      <w:r w:rsidR="007711B1">
        <w:rPr>
          <w:rFonts w:ascii="PF Square Sans Pro" w:hAnsi="PF Square Sans Pro"/>
          <w:sz w:val="24"/>
          <w:szCs w:val="24"/>
        </w:rPr>
        <w:t>да</w:t>
      </w:r>
      <w:r w:rsidRPr="00FB1263">
        <w:rPr>
          <w:rFonts w:ascii="PF Square Sans Pro" w:hAnsi="PF Square Sans Pro"/>
          <w:sz w:val="24"/>
          <w:szCs w:val="24"/>
        </w:rPr>
        <w:t>є з бюджету штату суму</w:t>
      </w:r>
      <w:r w:rsidR="007711B1">
        <w:rPr>
          <w:rFonts w:ascii="PF Square Sans Pro" w:hAnsi="PF Square Sans Pro"/>
          <w:sz w:val="24"/>
          <w:szCs w:val="24"/>
        </w:rPr>
        <w:t>,</w:t>
      </w:r>
      <w:r w:rsidRPr="00FB1263">
        <w:rPr>
          <w:rFonts w:ascii="PF Square Sans Pro" w:hAnsi="PF Square Sans Pro"/>
          <w:sz w:val="24"/>
          <w:szCs w:val="24"/>
        </w:rPr>
        <w:t xml:space="preserve"> якої не вист</w:t>
      </w:r>
      <w:r w:rsidR="007711B1">
        <w:rPr>
          <w:rFonts w:ascii="PF Square Sans Pro" w:hAnsi="PF Square Sans Pro"/>
          <w:sz w:val="24"/>
          <w:szCs w:val="24"/>
        </w:rPr>
        <w:t>а</w:t>
      </w:r>
      <w:r w:rsidRPr="00FB1263">
        <w:rPr>
          <w:rFonts w:ascii="PF Square Sans Pro" w:hAnsi="PF Square Sans Pro"/>
          <w:sz w:val="24"/>
          <w:szCs w:val="24"/>
        </w:rPr>
        <w:t xml:space="preserve">чає для забезпечення </w:t>
      </w:r>
      <w:r w:rsidRPr="00FB1263">
        <w:rPr>
          <w:rFonts w:ascii="PF Square Sans Pro" w:hAnsi="PF Square Sans Pro" w:cs="Arial"/>
          <w:sz w:val="24"/>
          <w:szCs w:val="24"/>
          <w:shd w:val="clear" w:color="auto" w:fill="FEFEFE"/>
        </w:rPr>
        <w:t>мінімального показника витрат на одного учня</w:t>
      </w:r>
      <w:r w:rsidRPr="00FB1263">
        <w:rPr>
          <w:rFonts w:ascii="PF Square Sans Pro" w:hAnsi="PF Square Sans Pro"/>
          <w:sz w:val="24"/>
          <w:szCs w:val="24"/>
        </w:rPr>
        <w:t xml:space="preserve">, при цьому багаті райони можуть взагалі не отримувати фінансування </w:t>
      </w:r>
      <w:r w:rsidR="007711B1">
        <w:rPr>
          <w:rFonts w:ascii="PF Square Sans Pro" w:hAnsi="PF Square Sans Pro"/>
          <w:sz w:val="24"/>
          <w:szCs w:val="24"/>
        </w:rPr>
        <w:t>і</w:t>
      </w:r>
      <w:r w:rsidRPr="00FB1263">
        <w:rPr>
          <w:rFonts w:ascii="PF Square Sans Pro" w:hAnsi="PF Square Sans Pro"/>
          <w:sz w:val="24"/>
          <w:szCs w:val="24"/>
        </w:rPr>
        <w:t>з штату</w:t>
      </w:r>
      <w:r w:rsidR="007711B1">
        <w:rPr>
          <w:rFonts w:ascii="PF Square Sans Pro" w:hAnsi="PF Square Sans Pro"/>
          <w:sz w:val="24"/>
          <w:szCs w:val="24"/>
        </w:rPr>
        <w:t>,</w:t>
      </w:r>
      <w:r w:rsidRPr="00FB1263">
        <w:rPr>
          <w:rFonts w:ascii="PF Square Sans Pro" w:hAnsi="PF Square Sans Pro"/>
          <w:sz w:val="24"/>
          <w:szCs w:val="24"/>
        </w:rPr>
        <w:t xml:space="preserve"> а утримуватися з власних зборів та пожертв. </w:t>
      </w:r>
      <w:r w:rsidRPr="00FB1263">
        <w:rPr>
          <w:rFonts w:ascii="PF Square Sans Pro" w:hAnsi="PF Square Sans Pro" w:cs="Arial"/>
          <w:sz w:val="24"/>
          <w:szCs w:val="24"/>
          <w:shd w:val="clear" w:color="auto" w:fill="FEFEFE"/>
        </w:rPr>
        <w:t xml:space="preserve">Мінімальний показник витрат на одного учня означає гарантовану суму витрат на одного учня, він </w:t>
      </w:r>
      <w:r w:rsidRPr="00FB1263">
        <w:rPr>
          <w:rFonts w:ascii="PF Square Sans Pro" w:hAnsi="PF Square Sans Pro"/>
          <w:sz w:val="24"/>
          <w:szCs w:val="24"/>
        </w:rPr>
        <w:t xml:space="preserve">щорічно встановлюється владою штату і відповідно </w:t>
      </w:r>
      <w:r w:rsidRPr="00FB1263">
        <w:rPr>
          <w:rFonts w:ascii="PF Square Sans Pro" w:hAnsi="PF Square Sans Pro" w:cs="Arial"/>
          <w:sz w:val="24"/>
          <w:szCs w:val="24"/>
          <w:shd w:val="clear" w:color="auto" w:fill="FEFEFE"/>
        </w:rPr>
        <w:t xml:space="preserve">також значно відрізняється між штатами.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Майже у всіх штатах суму</w:t>
      </w:r>
      <w:r w:rsidR="007711B1">
        <w:rPr>
          <w:rFonts w:ascii="PF Square Sans Pro" w:hAnsi="PF Square Sans Pro"/>
          <w:sz w:val="24"/>
          <w:szCs w:val="24"/>
        </w:rPr>
        <w:t>,</w:t>
      </w:r>
      <w:r w:rsidRPr="00FB1263">
        <w:rPr>
          <w:rFonts w:ascii="PF Square Sans Pro" w:hAnsi="PF Square Sans Pro"/>
          <w:sz w:val="24"/>
          <w:szCs w:val="24"/>
        </w:rPr>
        <w:t xml:space="preserve"> необхідну для забезпечення функціонування шкільного району</w:t>
      </w:r>
      <w:r w:rsidR="007711B1">
        <w:rPr>
          <w:rFonts w:ascii="PF Square Sans Pro" w:hAnsi="PF Square Sans Pro"/>
          <w:sz w:val="24"/>
          <w:szCs w:val="24"/>
        </w:rPr>
        <w:t>,</w:t>
      </w:r>
      <w:r w:rsidRPr="00FB1263">
        <w:rPr>
          <w:rFonts w:ascii="PF Square Sans Pro" w:hAnsi="PF Square Sans Pro"/>
          <w:sz w:val="24"/>
          <w:szCs w:val="24"/>
        </w:rPr>
        <w:t xml:space="preserve"> визначає встановлена владою штату </w:t>
      </w:r>
      <w:r w:rsidRPr="00FB1263">
        <w:rPr>
          <w:rFonts w:ascii="PF Square Sans Pro" w:hAnsi="PF Square Sans Pro"/>
          <w:i/>
          <w:sz w:val="24"/>
          <w:szCs w:val="24"/>
        </w:rPr>
        <w:t>формула фінансування</w:t>
      </w:r>
      <w:r w:rsidRPr="00FB1263">
        <w:rPr>
          <w:rFonts w:ascii="PF Square Sans Pro" w:hAnsi="PF Square Sans Pro"/>
          <w:sz w:val="24"/>
          <w:szCs w:val="24"/>
        </w:rPr>
        <w:t xml:space="preserve">.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Існує дві основні моделі формул:</w:t>
      </w:r>
    </w:p>
    <w:p w:rsidR="008F0017" w:rsidRPr="00FB1263" w:rsidRDefault="008F0017" w:rsidP="008F0017">
      <w:pPr>
        <w:pStyle w:val="aa"/>
        <w:numPr>
          <w:ilvl w:val="0"/>
          <w:numId w:val="10"/>
        </w:numPr>
        <w:spacing w:after="0" w:line="240" w:lineRule="auto"/>
        <w:ind w:left="0" w:firstLine="426"/>
        <w:jc w:val="both"/>
        <w:rPr>
          <w:rFonts w:ascii="PF Square Sans Pro" w:hAnsi="PF Square Sans Pro"/>
          <w:sz w:val="24"/>
          <w:szCs w:val="24"/>
        </w:rPr>
      </w:pPr>
      <w:r w:rsidRPr="00FB1263">
        <w:rPr>
          <w:rFonts w:ascii="PF Square Sans Pro" w:hAnsi="PF Square Sans Pro"/>
          <w:i/>
          <w:sz w:val="24"/>
          <w:szCs w:val="24"/>
        </w:rPr>
        <w:t>Базова формула.</w:t>
      </w:r>
      <w:r w:rsidRPr="00FB1263">
        <w:rPr>
          <w:rFonts w:ascii="PF Square Sans Pro" w:hAnsi="PF Square Sans Pro"/>
          <w:sz w:val="24"/>
          <w:szCs w:val="24"/>
        </w:rPr>
        <w:t xml:space="preserve"> Згідно цієї моделі фінансування розподіляється на основі закріпленої в законодавстві штату суми витрат на одного учня (бази)</w:t>
      </w:r>
      <w:r w:rsidR="007711B1">
        <w:rPr>
          <w:rFonts w:ascii="PF Square Sans Pro" w:hAnsi="PF Square Sans Pro"/>
          <w:sz w:val="24"/>
          <w:szCs w:val="24"/>
        </w:rPr>
        <w:t>,</w:t>
      </w:r>
      <w:r w:rsidRPr="00FB1263">
        <w:rPr>
          <w:rFonts w:ascii="PF Square Sans Pro" w:hAnsi="PF Square Sans Pro"/>
          <w:sz w:val="24"/>
          <w:szCs w:val="24"/>
        </w:rPr>
        <w:t xml:space="preserve"> що модифікується коефіцієнтами в залежності від типу учнів (напр. різний коефіцієнт встановлюється для учнів в залежності від віку, неповносправності або обдарованості, інших особливих категорій дітей). Так на основі статистики кількості учнів кожної категорії в кожному з шкільних районів і відбувається розподіл коштів.</w:t>
      </w:r>
    </w:p>
    <w:p w:rsidR="008F0017" w:rsidRPr="00FB1263" w:rsidRDefault="008F0017" w:rsidP="008F0017">
      <w:pPr>
        <w:pStyle w:val="aa"/>
        <w:numPr>
          <w:ilvl w:val="0"/>
          <w:numId w:val="10"/>
        </w:numPr>
        <w:spacing w:after="0" w:line="240" w:lineRule="auto"/>
        <w:ind w:left="0" w:firstLine="426"/>
        <w:jc w:val="both"/>
        <w:rPr>
          <w:rFonts w:ascii="PF Square Sans Pro" w:hAnsi="PF Square Sans Pro"/>
          <w:sz w:val="24"/>
          <w:szCs w:val="24"/>
        </w:rPr>
      </w:pPr>
      <w:r w:rsidRPr="00FB1263">
        <w:rPr>
          <w:rFonts w:ascii="PF Square Sans Pro" w:hAnsi="PF Square Sans Pro"/>
          <w:i/>
          <w:sz w:val="24"/>
          <w:szCs w:val="24"/>
        </w:rPr>
        <w:t>Формула на основі ресурсів.</w:t>
      </w:r>
      <w:r w:rsidRPr="00FB1263">
        <w:rPr>
          <w:rFonts w:ascii="PF Square Sans Pro" w:hAnsi="PF Square Sans Pro"/>
          <w:sz w:val="24"/>
          <w:szCs w:val="24"/>
        </w:rPr>
        <w:t xml:space="preserve"> Фінансування розподіляється на основі розрахунків штату щодо необхідної ресурсної бази шкільного району (в першу чергу кількості необхідного персоналу шкіл). У цій моделі, влада штату, беручи до уваги кількість учнів та наявну інфраструктуру, розраховує необхідну кількість викладачів, ресурсів для підтримання чи розбудови шкільної інфраструктури, тощо. І на основі таких розрахунків виділяє кошти шкільним районам.</w:t>
      </w:r>
    </w:p>
    <w:p w:rsidR="008F0017" w:rsidRPr="00FB1263" w:rsidRDefault="008F0017" w:rsidP="008F0017">
      <w:pPr>
        <w:spacing w:after="0" w:line="240" w:lineRule="auto"/>
        <w:ind w:firstLine="426"/>
        <w:jc w:val="both"/>
        <w:rPr>
          <w:rFonts w:ascii="PF Square Sans Pro" w:hAnsi="PF Square Sans Pro" w:cs="Arial"/>
          <w:sz w:val="24"/>
          <w:szCs w:val="24"/>
          <w:shd w:val="clear" w:color="auto" w:fill="FEFEFE"/>
        </w:rPr>
      </w:pPr>
      <w:r w:rsidRPr="00FB1263">
        <w:rPr>
          <w:rFonts w:ascii="PF Square Sans Pro" w:hAnsi="PF Square Sans Pro"/>
          <w:sz w:val="24"/>
          <w:szCs w:val="24"/>
        </w:rPr>
        <w:lastRenderedPageBreak/>
        <w:t>Більшість штатів вносять свої специфічні модифікації до цих основних моделей (впроваджують різні категорії учнів, по-різному визначають ці категорії, встановлюють різні розміри коефіцієнтів, вимоги до кількості шкільного персоналу, запроваджують додаткові правила розподілу коштів в питаннях перевезення учнів чи кількості малих шкіл в окрузі тощо), використовують комбінацію двох основних моделей або впроваджують власну (як у випадку з Гаваями, де взагалі відсутні</w:t>
      </w:r>
      <w:r w:rsidR="007711B1">
        <w:rPr>
          <w:rFonts w:ascii="PF Square Sans Pro" w:hAnsi="PF Square Sans Pro"/>
          <w:sz w:val="24"/>
          <w:szCs w:val="24"/>
        </w:rPr>
        <w:t>й</w:t>
      </w:r>
      <w:r w:rsidRPr="00FB1263">
        <w:rPr>
          <w:rFonts w:ascii="PF Square Sans Pro" w:hAnsi="PF Square Sans Pro"/>
          <w:sz w:val="24"/>
          <w:szCs w:val="24"/>
        </w:rPr>
        <w:t xml:space="preserve"> поділ штату на шкільні райони).  Враховуючи різницю в розвитку між штатами, їх особливості політично-соціального життя та пріоритети суспільства, неможливо оцінити ці формули за якимось спільним показником ефективності. Кожна з моделей має свої переваги та недоліки, створюючи різні стимули для шкільних районів і приносячи різні результати їхнім мешканцям.</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Ці формули часто намагаються врахувати доходи штату та шкільних районів та частково компенсувати відмінності між районами. Використовуючи часто доволі складні розрахункові моделі, влада штатів прагне забезпечити справедливу рівновагу між багатими і бідними, гарантуючи певний мінімальний рівень витрат на кожного учня в незалежності від місця його проживання і доходу його сім'ї. </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Локальний рівень</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Традиційно власне місцеві громади відігравали найважливішу роль в фінансуванні та управлінні шкільництвом в США, так ще у 20-их роках ХХ ст. доля громад в фінансуванні шкіл складала</w:t>
      </w:r>
      <w:r w:rsidR="007711B1">
        <w:rPr>
          <w:rFonts w:ascii="PF Square Sans Pro" w:hAnsi="PF Square Sans Pro"/>
          <w:sz w:val="24"/>
          <w:szCs w:val="24"/>
        </w:rPr>
        <w:t xml:space="preserve"> </w:t>
      </w:r>
      <w:r w:rsidRPr="00FB1263">
        <w:rPr>
          <w:rFonts w:ascii="PF Square Sans Pro" w:hAnsi="PF Square Sans Pro"/>
          <w:sz w:val="24"/>
          <w:szCs w:val="24"/>
        </w:rPr>
        <w:t xml:space="preserve"> більше 80%. Хоча з того часу вплив центральної влади на шкільництво значно зріс,  роль громади залишається значною (особливо в порівнянні до освітніх систем інших країн). Так, федеральний бюджет покриває лише 8% загальних видатків на державну школу, приватні внески складають менше 2%, а основний фінансовий тягар лягає на бюджет штату (47%) та місцеві бюджети (43%)</w:t>
      </w:r>
      <w:r w:rsidRPr="00FB1263">
        <w:rPr>
          <w:rStyle w:val="af"/>
          <w:rFonts w:ascii="PF Square Sans Pro" w:hAnsi="PF Square Sans Pro"/>
          <w:sz w:val="24"/>
          <w:szCs w:val="24"/>
        </w:rPr>
        <w:footnoteReference w:id="10"/>
      </w:r>
      <w:r w:rsidRPr="00FB1263">
        <w:rPr>
          <w:rFonts w:ascii="PF Square Sans Pro" w:hAnsi="PF Square Sans Pro"/>
          <w:sz w:val="24"/>
          <w:szCs w:val="24"/>
        </w:rPr>
        <w:t>.</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З цих витрат 91% спрямовуються на операційні витрати, такі як зарплати, адміністрування, підручники, обіди та транспорт учнів. Решта 9% витрачаються на капітальні витрати, такі як будівництво чи реконструкція шкіл та придбання обладнання</w:t>
      </w:r>
      <w:r w:rsidRPr="00FB1263">
        <w:rPr>
          <w:rStyle w:val="af"/>
          <w:rFonts w:ascii="PF Square Sans Pro" w:hAnsi="PF Square Sans Pro"/>
          <w:sz w:val="24"/>
          <w:szCs w:val="24"/>
        </w:rPr>
        <w:footnoteReference w:id="11"/>
      </w:r>
      <w:r w:rsidRPr="00FB1263">
        <w:rPr>
          <w:rFonts w:ascii="PF Square Sans Pro" w:hAnsi="PF Square Sans Pro"/>
          <w:sz w:val="24"/>
          <w:szCs w:val="24"/>
        </w:rPr>
        <w:t xml:space="preserve">. </w:t>
      </w:r>
    </w:p>
    <w:p w:rsidR="008F0017" w:rsidRPr="00FB1263" w:rsidRDefault="008F0017" w:rsidP="008F0017">
      <w:pPr>
        <w:spacing w:after="0" w:line="240" w:lineRule="auto"/>
        <w:ind w:firstLine="426"/>
        <w:jc w:val="both"/>
        <w:rPr>
          <w:rFonts w:ascii="PF Square Sans Pro" w:hAnsi="PF Square Sans Pro" w:cs="Arial"/>
          <w:sz w:val="24"/>
          <w:szCs w:val="24"/>
          <w:shd w:val="clear" w:color="auto" w:fill="FEFEFE"/>
        </w:rPr>
      </w:pPr>
      <w:r w:rsidRPr="00FB1263">
        <w:rPr>
          <w:rFonts w:ascii="PF Square Sans Pro" w:hAnsi="PF Square Sans Pro"/>
          <w:sz w:val="24"/>
          <w:szCs w:val="24"/>
        </w:rPr>
        <w:t xml:space="preserve">Фінансування державної школи з локального бюджету відбувається в основному за рахунок податку на нерухоме майно. </w:t>
      </w:r>
      <w:r w:rsidRPr="00FB1263">
        <w:rPr>
          <w:rFonts w:ascii="PF Square Sans Pro" w:hAnsi="PF Square Sans Pro" w:cs="Arial"/>
          <w:sz w:val="24"/>
          <w:szCs w:val="24"/>
          <w:shd w:val="clear" w:color="auto" w:fill="FEFEFE"/>
        </w:rPr>
        <w:t>Ставку цього податку встановлює кожен штат окремо і відповідно існують значні відмінності між штатами в розмірі оподаткування (відмінності сягають 10-кратного розміру). Шкільні райони, які і представляють локальний рівень влади в питаннях освіти, отримують левову частку податку на нерухомість і він складає основну статтю їхнього власного доходу. Більшість шкільних районів США мають змогу самі збирати цей податок та модифікувати його розмір в залежності від потреб і можливостей місцевої громади. Тобто розмір податку на нерухомість часто відрізняється між шкільними районами в середині штату, хоча відмінності і не такі разючі</w:t>
      </w:r>
      <w:r w:rsidR="007711B1">
        <w:rPr>
          <w:rFonts w:ascii="PF Square Sans Pro" w:hAnsi="PF Square Sans Pro" w:cs="Arial"/>
          <w:sz w:val="24"/>
          <w:szCs w:val="24"/>
          <w:shd w:val="clear" w:color="auto" w:fill="FEFEFE"/>
        </w:rPr>
        <w:t>,</w:t>
      </w:r>
      <w:r w:rsidRPr="00FB1263">
        <w:rPr>
          <w:rFonts w:ascii="PF Square Sans Pro" w:hAnsi="PF Square Sans Pro" w:cs="Arial"/>
          <w:sz w:val="24"/>
          <w:szCs w:val="24"/>
          <w:shd w:val="clear" w:color="auto" w:fill="FEFEFE"/>
        </w:rPr>
        <w:t xml:space="preserve"> як між різними штатами.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cs="Arial"/>
          <w:sz w:val="24"/>
          <w:szCs w:val="24"/>
          <w:shd w:val="clear" w:color="auto" w:fill="FEFEFE"/>
        </w:rPr>
        <w:t>Така прив’язка фінансування шкільництва до вартості місцевої нерухомості створює значні розбіжності в можливостях між шкільними районами, так ультра-багате передмісття Нью-Йорка в десятки разів випереджає глибоку провінцію Юти за вартістю нерухомості і відповідно за можливістю самостійно забезпечити потреби місцевих шкіл. Хоча бідніші громади можуть встановити вищі податкові ставки, щоб компенсувати меншу базу податку на нерухомість, однак в американському суспільстві</w:t>
      </w:r>
      <w:r w:rsidR="007711B1">
        <w:rPr>
          <w:rFonts w:ascii="PF Square Sans Pro" w:hAnsi="PF Square Sans Pro" w:cs="Arial"/>
          <w:sz w:val="24"/>
          <w:szCs w:val="24"/>
          <w:shd w:val="clear" w:color="auto" w:fill="FEFEFE"/>
        </w:rPr>
        <w:t>,</w:t>
      </w:r>
      <w:r w:rsidRPr="00FB1263">
        <w:rPr>
          <w:rFonts w:ascii="PF Square Sans Pro" w:hAnsi="PF Square Sans Pro" w:cs="Arial"/>
          <w:sz w:val="24"/>
          <w:szCs w:val="24"/>
          <w:shd w:val="clear" w:color="auto" w:fill="FEFEFE"/>
        </w:rPr>
        <w:t xml:space="preserve"> де показник нерівності доходів є дуже високим, ці громади не будуть в стані забезпечити такий самий рівень шкільництва. Тому в справі забезпечення більш рівних можливостей для навчання важливу роль відіграє влада штату.</w:t>
      </w:r>
      <w:r w:rsidRPr="00FB1263">
        <w:rPr>
          <w:rFonts w:ascii="PF Square Sans Pro" w:hAnsi="PF Square Sans Pro"/>
          <w:sz w:val="24"/>
          <w:szCs w:val="24"/>
        </w:rPr>
        <w:t xml:space="preserve"> </w:t>
      </w:r>
    </w:p>
    <w:p w:rsidR="008F0017" w:rsidRPr="00FB1263" w:rsidRDefault="008F0017" w:rsidP="008F0017">
      <w:pPr>
        <w:spacing w:after="0" w:line="240" w:lineRule="auto"/>
        <w:jc w:val="both"/>
        <w:rPr>
          <w:rFonts w:ascii="PF Square Sans Pro" w:hAnsi="PF Square Sans Pro"/>
          <w:i/>
          <w:sz w:val="24"/>
          <w:szCs w:val="24"/>
        </w:rPr>
      </w:pPr>
      <w:r w:rsidRPr="00FB1263">
        <w:rPr>
          <w:rFonts w:ascii="PF Square Sans Pro" w:hAnsi="PF Square Sans Pro"/>
          <w:b/>
          <w:i/>
          <w:sz w:val="24"/>
          <w:szCs w:val="24"/>
        </w:rPr>
        <w:t>Приватні внески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Доброчинні внески на підтримку середньої освіти є популярним явищем в американському суспільстві і практикується всіма верствами населення. В основному</w:t>
      </w:r>
      <w:r w:rsidR="007711B1">
        <w:rPr>
          <w:rFonts w:ascii="PF Square Sans Pro" w:hAnsi="PF Square Sans Pro"/>
          <w:sz w:val="24"/>
          <w:szCs w:val="24"/>
        </w:rPr>
        <w:t>,</w:t>
      </w:r>
      <w:r w:rsidRPr="00FB1263">
        <w:rPr>
          <w:rFonts w:ascii="PF Square Sans Pro" w:hAnsi="PF Square Sans Pro"/>
          <w:sz w:val="24"/>
          <w:szCs w:val="24"/>
        </w:rPr>
        <w:t xml:space="preserve"> така допомога іде на гранти для окремих найбільш успішних або матеріально незабезпечених учнів, додаткову фінансову мотивацію для найбільш ефективних чи найбідніших шкіл, на підтримку громадських </w:t>
      </w:r>
      <w:r w:rsidRPr="00FB1263">
        <w:rPr>
          <w:rFonts w:ascii="PF Square Sans Pro" w:hAnsi="PF Square Sans Pro"/>
          <w:sz w:val="24"/>
          <w:szCs w:val="24"/>
        </w:rPr>
        <w:lastRenderedPageBreak/>
        <w:t>організацій</w:t>
      </w:r>
      <w:r w:rsidR="007711B1">
        <w:rPr>
          <w:rFonts w:ascii="PF Square Sans Pro" w:hAnsi="PF Square Sans Pro"/>
          <w:sz w:val="24"/>
          <w:szCs w:val="24"/>
        </w:rPr>
        <w:t>,</w:t>
      </w:r>
      <w:r w:rsidRPr="00FB1263">
        <w:rPr>
          <w:rFonts w:ascii="PF Square Sans Pro" w:hAnsi="PF Square Sans Pro"/>
          <w:sz w:val="24"/>
          <w:szCs w:val="24"/>
        </w:rPr>
        <w:t xml:space="preserve"> які ставлять за ціль реформувати систему освіти в США або підвищити її рівень (наприклад одна з найбільших таких організацій, «Teach for America» надає фінансову підтримку молодим випускникам які вирішили стати вчителями в школах). Також популярною є практика підтримки багатими випускниками «рідних» шкіл, хоча в переважній більшості бенефіціарами «ностальгічного» донорства є приватні школи, що активно займаються фандрейзингом серед своїх випускників. Законодавство США не тільки дозволяє робити приватним особам та організаціям грошові, майнові чи інші внески, але також звільняє ці внески від податків. Незважаючи на незначність добровільних пожертв в масштабі всієї країни (1.7% загальних витрат на шкільництво), такі пожертви можуть призводити до доволі значних змін як на локальному рівні так і в масштабах всієї країни. Наприклад, школи з багатими покровителями можуть забезпечити значно вищу якість освіти, хоча</w:t>
      </w:r>
      <w:r w:rsidR="00081C19">
        <w:rPr>
          <w:rFonts w:ascii="PF Square Sans Pro" w:hAnsi="PF Square Sans Pro"/>
          <w:sz w:val="24"/>
          <w:szCs w:val="24"/>
        </w:rPr>
        <w:t>,</w:t>
      </w:r>
      <w:r w:rsidRPr="00FB1263">
        <w:rPr>
          <w:rFonts w:ascii="PF Square Sans Pro" w:hAnsi="PF Square Sans Pro"/>
          <w:sz w:val="24"/>
          <w:szCs w:val="24"/>
        </w:rPr>
        <w:t xml:space="preserve"> з іншо</w:t>
      </w:r>
      <w:r w:rsidR="00081C19">
        <w:rPr>
          <w:rFonts w:ascii="PF Square Sans Pro" w:hAnsi="PF Square Sans Pro"/>
          <w:sz w:val="24"/>
          <w:szCs w:val="24"/>
        </w:rPr>
        <w:t>го</w:t>
      </w:r>
      <w:r w:rsidRPr="00FB1263">
        <w:rPr>
          <w:rFonts w:ascii="PF Square Sans Pro" w:hAnsi="PF Square Sans Pro"/>
          <w:sz w:val="24"/>
          <w:szCs w:val="24"/>
        </w:rPr>
        <w:t xml:space="preserve"> </w:t>
      </w:r>
      <w:r w:rsidR="00081C19">
        <w:rPr>
          <w:rFonts w:ascii="PF Square Sans Pro" w:hAnsi="PF Square Sans Pro"/>
          <w:sz w:val="24"/>
          <w:szCs w:val="24"/>
        </w:rPr>
        <w:t>боку,</w:t>
      </w:r>
      <w:r w:rsidRPr="00FB1263">
        <w:rPr>
          <w:rFonts w:ascii="PF Square Sans Pro" w:hAnsi="PF Square Sans Pro"/>
          <w:sz w:val="24"/>
          <w:szCs w:val="24"/>
        </w:rPr>
        <w:t xml:space="preserve"> такий зовнішній вплив негативно впливає на показники рівності в громаді. Окремі організації</w:t>
      </w:r>
      <w:r w:rsidR="00081C19">
        <w:rPr>
          <w:rFonts w:ascii="PF Square Sans Pro" w:hAnsi="PF Square Sans Pro"/>
          <w:sz w:val="24"/>
          <w:szCs w:val="24"/>
        </w:rPr>
        <w:t xml:space="preserve"> </w:t>
      </w:r>
      <w:r w:rsidRPr="00FB1263">
        <w:rPr>
          <w:rFonts w:ascii="PF Square Sans Pro" w:hAnsi="PF Square Sans Pro"/>
          <w:sz w:val="24"/>
          <w:szCs w:val="24"/>
        </w:rPr>
        <w:t>завдяки своїй багаторічній роботі і ціленаправленому фінансуванню окремих ініціатив в шкільній освіті мають змогу лобіювати власні інтереси на найвищому рівні.  Наприклад, організація «EdChoice»</w:t>
      </w:r>
      <w:r w:rsidRPr="00FB1263">
        <w:rPr>
          <w:rStyle w:val="af"/>
          <w:rFonts w:ascii="PF Square Sans Pro" w:hAnsi="PF Square Sans Pro"/>
          <w:sz w:val="24"/>
          <w:szCs w:val="24"/>
        </w:rPr>
        <w:footnoteReference w:id="12"/>
      </w:r>
      <w:r w:rsidRPr="00FB1263">
        <w:rPr>
          <w:rFonts w:ascii="PF Square Sans Pro" w:hAnsi="PF Square Sans Pro"/>
          <w:sz w:val="24"/>
          <w:szCs w:val="24"/>
        </w:rPr>
        <w:t>, що довший час виступає за демократизацію освіти шляхом створення системи освітніх ваучерів (цільових стипендій що надаються з ціллю зробити навчання в приватних школах більш доступним для малозабезпечених але обдарованих учнів) до</w:t>
      </w:r>
      <w:r w:rsidR="00081C19">
        <w:rPr>
          <w:rFonts w:ascii="PF Square Sans Pro" w:hAnsi="PF Square Sans Pro"/>
          <w:sz w:val="24"/>
          <w:szCs w:val="24"/>
        </w:rPr>
        <w:t>мог</w:t>
      </w:r>
      <w:r w:rsidRPr="00FB1263">
        <w:rPr>
          <w:rFonts w:ascii="PF Square Sans Pro" w:hAnsi="PF Square Sans Pro"/>
          <w:sz w:val="24"/>
          <w:szCs w:val="24"/>
        </w:rPr>
        <w:t xml:space="preserve">лася за останні десятиліття певних зрушень </w:t>
      </w:r>
      <w:r w:rsidR="00081C19">
        <w:rPr>
          <w:rFonts w:ascii="PF Square Sans Pro" w:hAnsi="PF Square Sans Pro"/>
          <w:sz w:val="24"/>
          <w:szCs w:val="24"/>
        </w:rPr>
        <w:t>у</w:t>
      </w:r>
      <w:r w:rsidRPr="00FB1263">
        <w:rPr>
          <w:rFonts w:ascii="PF Square Sans Pro" w:hAnsi="PF Square Sans Pro"/>
          <w:sz w:val="24"/>
          <w:szCs w:val="24"/>
        </w:rPr>
        <w:t xml:space="preserve"> законодавствах окремих штатів. А у 2018 році адміністрація президента скористалася з напрацювань «EdChoice» та інших подібних організацій, та ініціювала запровадження таких ваучерів на загальнонаціональному рівні.</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Варто зазначити, що державна влада, відображаючи цінності американського суспільства, не ставить пріоритетом встановлення однакового стандарту якості освіти і відповідно однакового фінансування для всіх шкіл, тому різниця між багатими і бідними шкільними районами зберігається і продовжує рости, відображаючи зріст нерівності в середині суспільства. Це в свою чергу означає</w:t>
      </w:r>
      <w:r w:rsidR="00081C19">
        <w:rPr>
          <w:rFonts w:ascii="PF Square Sans Pro" w:hAnsi="PF Square Sans Pro"/>
          <w:sz w:val="24"/>
          <w:szCs w:val="24"/>
        </w:rPr>
        <w:t>,</w:t>
      </w:r>
      <w:r w:rsidRPr="00FB1263">
        <w:rPr>
          <w:rFonts w:ascii="PF Square Sans Pro" w:hAnsi="PF Square Sans Pro"/>
          <w:sz w:val="24"/>
          <w:szCs w:val="24"/>
        </w:rPr>
        <w:t xml:space="preserve"> що кількість витрат  на одного учня  може різнитися в десятки разів в залежності від місцезнаходження школи. Що на практиці означає значну різницю в кількості і рівні персоналу шкіл, різноманітності факультативних занять для учнів, матеріально-технічному стані шкіл, якості роздаткових матеріалів, тощо.</w:t>
      </w:r>
    </w:p>
    <w:p w:rsidR="008F0017" w:rsidRPr="00FB1263" w:rsidRDefault="008F0017" w:rsidP="008F0017">
      <w:pPr>
        <w:spacing w:after="0" w:line="240" w:lineRule="auto"/>
        <w:jc w:val="both"/>
        <w:rPr>
          <w:rFonts w:ascii="PF Square Sans Pro" w:hAnsi="PF Square Sans Pro"/>
          <w:b/>
          <w:sz w:val="24"/>
          <w:szCs w:val="24"/>
        </w:rPr>
      </w:pPr>
    </w:p>
    <w:p w:rsidR="008F0017" w:rsidRPr="00FB1263" w:rsidRDefault="008F0017" w:rsidP="008F0017">
      <w:pPr>
        <w:spacing w:after="0" w:line="240" w:lineRule="auto"/>
        <w:jc w:val="both"/>
        <w:rPr>
          <w:rFonts w:ascii="PF Square Sans Pro" w:hAnsi="PF Square Sans Pro"/>
          <w:b/>
          <w:sz w:val="24"/>
          <w:szCs w:val="24"/>
        </w:rPr>
      </w:pPr>
      <w:r w:rsidRPr="00FB1263">
        <w:rPr>
          <w:rFonts w:ascii="PF Square Sans Pro" w:hAnsi="PF Square Sans Pro"/>
          <w:b/>
          <w:sz w:val="24"/>
          <w:szCs w:val="24"/>
        </w:rPr>
        <w:t xml:space="preserve">Ключові стейкхолдери впливу на освітню політику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Окрім формалізованої державної ієрархії управління, в США існує також ряд інших центрів що здійснюють вплив на шкільну освітню політику.</w:t>
      </w:r>
    </w:p>
    <w:p w:rsidR="008F0017" w:rsidRPr="00FB1263" w:rsidRDefault="008F0017" w:rsidP="008F0017">
      <w:pPr>
        <w:spacing w:after="0" w:line="240" w:lineRule="auto"/>
        <w:jc w:val="both"/>
        <w:rPr>
          <w:rFonts w:ascii="PF Square Sans Pro" w:hAnsi="PF Square Sans Pro"/>
          <w:sz w:val="24"/>
          <w:szCs w:val="24"/>
        </w:rPr>
      </w:pPr>
      <w:r w:rsidRPr="00FB1263">
        <w:rPr>
          <w:rFonts w:ascii="PF Square Sans Pro" w:hAnsi="PF Square Sans Pro"/>
          <w:b/>
          <w:i/>
          <w:sz w:val="24"/>
          <w:szCs w:val="24"/>
        </w:rPr>
        <w:t>Суди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Як на федеральному рівні, так і на рівні штатів, американські суди історично відігравали ключову роль у врегулюванні політичних дискусій щодо питань</w:t>
      </w:r>
      <w:r w:rsidR="00921BD5" w:rsidRPr="00921BD5">
        <w:rPr>
          <w:rFonts w:ascii="PF Square Sans Pro" w:hAnsi="PF Square Sans Pro"/>
          <w:sz w:val="24"/>
          <w:szCs w:val="24"/>
        </w:rPr>
        <w:t>,</w:t>
      </w:r>
      <w:r w:rsidRPr="00FB1263">
        <w:rPr>
          <w:rFonts w:ascii="PF Square Sans Pro" w:hAnsi="PF Square Sans Pro"/>
          <w:sz w:val="24"/>
          <w:szCs w:val="24"/>
        </w:rPr>
        <w:t xml:space="preserve"> які прямо чи опосередковано пов'язані з освітою, включаючи такі теми, як якість освіти, фінансування шкіл, рівний доступ та роль релігії в школі. Одним з яскравих прикладів є рішення Верховного суду США у справі «Браун проти освітньої ради» у 1954 році. У  цій справі суд постановив, що роздільне навчання чорношкірих і білих школярів в державних школах суперечить Конституції. Рішення стало ключовою подією в боротьбі проти політики расової дискримінації в США та розпочало довгий процес десегрегації шкіл американського Півдня. </w:t>
      </w:r>
    </w:p>
    <w:p w:rsidR="008F0017" w:rsidRPr="00FB1263" w:rsidRDefault="008F0017" w:rsidP="008F0017">
      <w:pPr>
        <w:spacing w:after="0" w:line="240" w:lineRule="auto"/>
        <w:jc w:val="both"/>
        <w:rPr>
          <w:rFonts w:ascii="PF Square Sans Pro" w:hAnsi="PF Square Sans Pro"/>
          <w:sz w:val="24"/>
          <w:szCs w:val="24"/>
        </w:rPr>
      </w:pPr>
      <w:r w:rsidRPr="00FB1263">
        <w:rPr>
          <w:rFonts w:ascii="PF Square Sans Pro" w:hAnsi="PF Square Sans Pro"/>
          <w:b/>
          <w:i/>
          <w:sz w:val="24"/>
          <w:szCs w:val="24"/>
        </w:rPr>
        <w:t>Неурядові організації</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Організації громадянського суспільства відіграють важливу роль у впливі на освітню політику на всіх рівнях управління та впровадження освітніх практик. До таких організацій належать благодійні фонди, профспілки вчителів, асоціації батьків і вчителів та багато інших осередків, які зацікавлені в різноманітних питаннях освіти. Роль та функції цих організацій дуже різні і включають проведення досліджень сфери освіти,  надання грантів учням, вчителям та школам, надання освітніх послуг, захист прав та свобод учасників освітнього процесу, впровадження окремих навчальних практик, вплив  на громадську думку або лобіювання </w:t>
      </w:r>
      <w:r w:rsidRPr="00FB1263">
        <w:rPr>
          <w:rFonts w:ascii="PF Square Sans Pro" w:hAnsi="PF Square Sans Pro"/>
          <w:sz w:val="24"/>
          <w:szCs w:val="24"/>
        </w:rPr>
        <w:lastRenderedPageBreak/>
        <w:t>інтересів з метою реформування галузі освіти та інше. Представники неурядових організацій часто беруть участь у консультаційних радах, які працюють на всіх рівнях державного управління.</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Бізнес</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Підприємці часто надають  благодійну та волонтерську допомогу місцевим школам, таким чином формуючи у громади позитивний образ свого підприємства. А також активно впливають на освітню політику, беручи участь у конференціях пов'язаних з освітою та консультативних радах. Американське суспільство загалом привітно ставиться до  впливу на освіту зі сторони бізнесу, адже інтерес підприємців у вихованні школою майбутніх професіоналів співпадає з інтересом батьків і суспільства загалом. </w:t>
      </w:r>
    </w:p>
    <w:p w:rsidR="008F0017" w:rsidRPr="00FB1263" w:rsidRDefault="008F0017" w:rsidP="008F0017">
      <w:pPr>
        <w:pStyle w:val="a9"/>
        <w:shd w:val="clear" w:color="auto" w:fill="FFFFFF"/>
        <w:spacing w:before="0" w:beforeAutospacing="0" w:after="0" w:afterAutospacing="0"/>
        <w:jc w:val="both"/>
        <w:rPr>
          <w:rFonts w:ascii="PF Square Sans Pro" w:hAnsi="PF Square Sans Pro" w:cs="Open Sans"/>
          <w:b/>
          <w:i/>
          <w:lang w:val="uk-UA"/>
        </w:rPr>
      </w:pPr>
      <w:r w:rsidRPr="00FB1263">
        <w:rPr>
          <w:rFonts w:ascii="PF Square Sans Pro" w:hAnsi="PF Square Sans Pro" w:cs="Open Sans"/>
          <w:b/>
          <w:i/>
          <w:lang w:val="uk-UA"/>
        </w:rPr>
        <w:t>Профспілки вчителів</w:t>
      </w:r>
    </w:p>
    <w:p w:rsidR="008F0017" w:rsidRPr="00FB1263" w:rsidRDefault="008F0017" w:rsidP="008F0017">
      <w:pPr>
        <w:pStyle w:val="a9"/>
        <w:shd w:val="clear" w:color="auto" w:fill="FFFFFF"/>
        <w:spacing w:before="0" w:beforeAutospacing="0" w:after="0" w:afterAutospacing="0"/>
        <w:ind w:firstLine="426"/>
        <w:jc w:val="both"/>
        <w:rPr>
          <w:rFonts w:ascii="PF Square Sans Pro" w:hAnsi="PF Square Sans Pro" w:cs="Open Sans"/>
          <w:lang w:val="uk-UA"/>
        </w:rPr>
      </w:pPr>
      <w:r w:rsidRPr="00FB1263">
        <w:rPr>
          <w:rFonts w:ascii="PF Square Sans Pro" w:hAnsi="PF Square Sans Pro" w:cs="Open Sans"/>
          <w:lang w:val="uk-UA"/>
        </w:rPr>
        <w:t xml:space="preserve">Хоча окремі вчителі мають незначний вплив на прийняття рішень на рівні школи чи шкільного району, проте участь </w:t>
      </w:r>
      <w:r w:rsidR="00921BD5">
        <w:rPr>
          <w:rFonts w:ascii="PF Square Sans Pro" w:hAnsi="PF Square Sans Pro" w:cs="Open Sans"/>
          <w:lang w:val="uk-UA"/>
        </w:rPr>
        <w:t>у</w:t>
      </w:r>
      <w:r w:rsidRPr="00FB1263">
        <w:rPr>
          <w:rFonts w:ascii="PF Square Sans Pro" w:hAnsi="PF Square Sans Pro" w:cs="Open Sans"/>
          <w:lang w:val="uk-UA"/>
        </w:rPr>
        <w:t xml:space="preserve"> вчительській профспілці значно посилює їхній статус та вплив на прийняття управлінських рішень щодо освітньої сфери. Загалом існує декілька загальнонаціональних вчительських профспілок, дві найбільших з яких об’єднують близько 5 млн. вчителів та представників інших шкільних професій і є одними з найбільших професійних організацій в США. Існує також ряд профспілок, що працюють на рівні штату чи навіть окремих локальних організацій. Профспілки також захищають трудові права викладачів – ведуть перемовини з радами шкільних районів щодо питань розміру зарплатні, кількості робочих годин чи навіть щодо норм кількості дітей </w:t>
      </w:r>
      <w:r w:rsidR="00921BD5">
        <w:rPr>
          <w:rFonts w:ascii="PF Square Sans Pro" w:hAnsi="PF Square Sans Pro" w:cs="Open Sans"/>
          <w:lang w:val="uk-UA"/>
        </w:rPr>
        <w:t>у</w:t>
      </w:r>
      <w:r w:rsidRPr="00FB1263">
        <w:rPr>
          <w:rFonts w:ascii="PF Square Sans Pro" w:hAnsi="PF Square Sans Pro" w:cs="Open Sans"/>
          <w:lang w:val="uk-UA"/>
        </w:rPr>
        <w:t xml:space="preserve"> класі. У випадку відсутності порозуміння, профспілки організовують страйки з метою впливу на владу шкільного району чи штату. Загальнонаціональні профспілки також мають вагомий вплив на прийняття освітніх рішень на федеральному рівні.</w:t>
      </w:r>
    </w:p>
    <w:p w:rsidR="008F0017" w:rsidRPr="00FB1263" w:rsidRDefault="008F0017" w:rsidP="008F0017">
      <w:pPr>
        <w:pStyle w:val="a9"/>
        <w:shd w:val="clear" w:color="auto" w:fill="FFFFFF"/>
        <w:spacing w:before="0" w:beforeAutospacing="0" w:after="0" w:afterAutospacing="0"/>
        <w:jc w:val="both"/>
        <w:rPr>
          <w:rFonts w:ascii="PF Square Sans Pro" w:hAnsi="PF Square Sans Pro" w:cs="Open Sans"/>
          <w:b/>
          <w:i/>
          <w:lang w:val="uk-UA"/>
        </w:rPr>
      </w:pPr>
      <w:r w:rsidRPr="00FB1263">
        <w:rPr>
          <w:rFonts w:ascii="PF Square Sans Pro" w:hAnsi="PF Square Sans Pro" w:cs="Open Sans"/>
          <w:b/>
          <w:i/>
          <w:lang w:val="uk-UA"/>
        </w:rPr>
        <w:t>Організації батьків</w:t>
      </w:r>
    </w:p>
    <w:p w:rsidR="008F0017" w:rsidRPr="00FB1263" w:rsidRDefault="008F0017" w:rsidP="008F0017">
      <w:pPr>
        <w:pStyle w:val="a9"/>
        <w:shd w:val="clear" w:color="auto" w:fill="FFFFFF"/>
        <w:spacing w:before="0" w:beforeAutospacing="0" w:after="0" w:afterAutospacing="0"/>
        <w:ind w:firstLine="426"/>
        <w:jc w:val="both"/>
        <w:rPr>
          <w:rFonts w:ascii="PF Square Sans Pro" w:hAnsi="PF Square Sans Pro"/>
          <w:lang w:val="uk-UA"/>
        </w:rPr>
      </w:pPr>
      <w:r w:rsidRPr="00FB1263">
        <w:rPr>
          <w:rFonts w:ascii="PF Square Sans Pro" w:hAnsi="PF Square Sans Pro"/>
          <w:lang w:val="uk-UA"/>
        </w:rPr>
        <w:t xml:space="preserve">Батьки, безумовно, складають кількісно найбільшу зі зацікавлених сторін і їх активна участь в житті школи вітається. На законодавчому рівні прописана необхідність залучати батьків до прийняття управлінських рішень на рівні школи, також виділяються державні кошти на шкільні заходи що включають батьків. Проте рівень впливу батьків на прийняття рішень </w:t>
      </w:r>
      <w:r w:rsidR="00921BD5">
        <w:rPr>
          <w:rFonts w:ascii="PF Square Sans Pro" w:hAnsi="PF Square Sans Pro"/>
          <w:lang w:val="uk-UA"/>
        </w:rPr>
        <w:t>у</w:t>
      </w:r>
      <w:r w:rsidRPr="00FB1263">
        <w:rPr>
          <w:rFonts w:ascii="PF Square Sans Pro" w:hAnsi="PF Square Sans Pro"/>
          <w:lang w:val="uk-UA"/>
        </w:rPr>
        <w:t xml:space="preserve"> школі варіюється в залежності від політики окремих шкільних районів. </w:t>
      </w:r>
    </w:p>
    <w:p w:rsidR="008F0017" w:rsidRPr="00FB1263" w:rsidRDefault="008F0017" w:rsidP="008F0017">
      <w:pPr>
        <w:pStyle w:val="a9"/>
        <w:shd w:val="clear" w:color="auto" w:fill="FFFFFF"/>
        <w:spacing w:before="0" w:beforeAutospacing="0" w:after="0" w:afterAutospacing="0"/>
        <w:ind w:firstLine="426"/>
        <w:jc w:val="both"/>
        <w:rPr>
          <w:rFonts w:ascii="PF Square Sans Pro" w:hAnsi="PF Square Sans Pro"/>
          <w:lang w:val="uk-UA"/>
        </w:rPr>
      </w:pPr>
      <w:r w:rsidRPr="00FB1263">
        <w:rPr>
          <w:rFonts w:ascii="PF Square Sans Pro" w:hAnsi="PF Square Sans Pro"/>
          <w:lang w:val="uk-UA"/>
        </w:rPr>
        <w:t xml:space="preserve">Батьківська активність в основному формалізована та передбачає співпрацю </w:t>
      </w:r>
      <w:r w:rsidR="00921BD5">
        <w:rPr>
          <w:rFonts w:ascii="PF Square Sans Pro" w:hAnsi="PF Square Sans Pro"/>
          <w:lang w:val="uk-UA"/>
        </w:rPr>
        <w:t>і</w:t>
      </w:r>
      <w:r w:rsidRPr="00FB1263">
        <w:rPr>
          <w:rFonts w:ascii="PF Square Sans Pro" w:hAnsi="PF Square Sans Pro"/>
          <w:lang w:val="uk-UA"/>
        </w:rPr>
        <w:t xml:space="preserve">з шкільними працівниками. В США існує декілька загальнонаціональних організацій, метою яких є залучення батьків до шкільних діяльностей та прийняття рішень. Найпопулярнішими з таких організацій є «Асоціація батьків та вчителів» (Parent Teacher Association) та «Організація батьків та вчителів» (Parent Teacher Organization). </w:t>
      </w:r>
    </w:p>
    <w:p w:rsidR="008F0017" w:rsidRPr="00FB1263" w:rsidRDefault="008F0017" w:rsidP="008F0017">
      <w:pPr>
        <w:spacing w:after="0" w:line="240" w:lineRule="auto"/>
        <w:ind w:firstLine="426"/>
        <w:jc w:val="both"/>
        <w:rPr>
          <w:rFonts w:ascii="PF Square Sans Pro" w:hAnsi="PF Square Sans Pro"/>
          <w:sz w:val="24"/>
          <w:szCs w:val="24"/>
          <w:highlight w:val="cyan"/>
        </w:rPr>
      </w:pPr>
      <w:r w:rsidRPr="00FB1263">
        <w:rPr>
          <w:rFonts w:ascii="PF Square Sans Pro" w:hAnsi="PF Square Sans Pro"/>
          <w:sz w:val="24"/>
          <w:szCs w:val="24"/>
        </w:rPr>
        <w:t>Обидві організації мають подібні цілі, проте «Асоціація» є більш централізованою – в організації є центральна штаб-квартира та розгалужена мережа представництв, що включає усі штати; власне друковане видання; організація також передбачає обов’язкові членські внески. «Асоціація» веде активну лобістську політику, часто надаючи рекомендації Конгресу США та владі штатів щодо прийняття законодавчих актів у сфері освіти, дітей та молоді. «Асоціація» має ряд власних програм, в рамках яких надається підтримка шкільним організаціям та окремим учням (творчі конкурси, гранти, тренінги, освітні конференції).</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«Організація» є значно більш децентралізованою мережею. У неї відсутня розбудована адміністрація, відсутні обов’язкові членські внески і її роль фактично зводиться до вироблення і супровод</w:t>
      </w:r>
      <w:r w:rsidR="00921BD5">
        <w:rPr>
          <w:rFonts w:ascii="PF Square Sans Pro" w:hAnsi="PF Square Sans Pro"/>
          <w:sz w:val="24"/>
          <w:szCs w:val="24"/>
        </w:rPr>
        <w:t>у</w:t>
      </w:r>
      <w:r w:rsidRPr="00FB1263">
        <w:rPr>
          <w:rFonts w:ascii="PF Square Sans Pro" w:hAnsi="PF Square Sans Pro"/>
          <w:sz w:val="24"/>
          <w:szCs w:val="24"/>
        </w:rPr>
        <w:t xml:space="preserve"> правил взаємодії батьків та школи. Будь-які з організацій мережі мають подібні цілі: створення майданчиків для діалогу батьків, вчителів та учнів; залучення батьків до прийняття управлінських рішень на рівні школи; збір  коштів на додаткові навчальні матеріали та заняття; організація позакласних заходів  тощо.</w:t>
      </w:r>
    </w:p>
    <w:p w:rsidR="008F0017" w:rsidRPr="00FB1263" w:rsidRDefault="008F0017" w:rsidP="008F0017">
      <w:pPr>
        <w:spacing w:after="0" w:line="240" w:lineRule="auto"/>
        <w:ind w:firstLine="426"/>
        <w:jc w:val="both"/>
        <w:rPr>
          <w:rFonts w:ascii="PF Square Sans Pro" w:hAnsi="PF Square Sans Pro" w:cstheme="minorHAnsi"/>
          <w:sz w:val="24"/>
          <w:szCs w:val="24"/>
        </w:rPr>
      </w:pPr>
      <w:r w:rsidRPr="00FB1263">
        <w:rPr>
          <w:rFonts w:ascii="PF Square Sans Pro" w:hAnsi="PF Square Sans Pro" w:cstheme="minorHAnsi"/>
          <w:sz w:val="24"/>
          <w:szCs w:val="24"/>
        </w:rPr>
        <w:t xml:space="preserve">Комітети  </w:t>
      </w:r>
      <w:r w:rsidRPr="00FB1263">
        <w:rPr>
          <w:rFonts w:ascii="PF Square Sans Pro" w:hAnsi="PF Square Sans Pro"/>
          <w:sz w:val="24"/>
          <w:szCs w:val="24"/>
        </w:rPr>
        <w:t>батьків та вчителів</w:t>
      </w:r>
      <w:r w:rsidRPr="00FB1263">
        <w:rPr>
          <w:rFonts w:ascii="PF Square Sans Pro" w:hAnsi="PF Square Sans Pro" w:cstheme="minorHAnsi"/>
          <w:sz w:val="24"/>
          <w:szCs w:val="24"/>
        </w:rPr>
        <w:t xml:space="preserve"> існують майже у всіх школах та функціонують під егідою </w:t>
      </w:r>
      <w:r w:rsidRPr="00FB1263">
        <w:rPr>
          <w:rFonts w:ascii="PF Square Sans Pro" w:hAnsi="PF Square Sans Pro"/>
          <w:sz w:val="24"/>
          <w:szCs w:val="24"/>
        </w:rPr>
        <w:t xml:space="preserve">«Асоціації батьків та вчителів» чи «Організації батьків та вчителів». </w:t>
      </w:r>
      <w:r w:rsidRPr="00FB1263">
        <w:rPr>
          <w:rFonts w:ascii="PF Square Sans Pro" w:hAnsi="PF Square Sans Pro" w:cstheme="minorHAnsi"/>
          <w:sz w:val="24"/>
          <w:szCs w:val="24"/>
        </w:rPr>
        <w:t xml:space="preserve">Комітети здебільшого відповідальні за організацію подій для дітей і батьків; організацію шкільних свят та позакласних діяльностей; організацію різноманітної волонтерської допомоги для шкіл тощо. </w:t>
      </w:r>
      <w:r w:rsidRPr="00FB1263">
        <w:rPr>
          <w:rFonts w:ascii="PF Square Sans Pro" w:hAnsi="PF Square Sans Pro" w:cstheme="minorHAnsi"/>
          <w:sz w:val="24"/>
          <w:szCs w:val="24"/>
        </w:rPr>
        <w:lastRenderedPageBreak/>
        <w:t>Важлив</w:t>
      </w:r>
      <w:r w:rsidR="00921BD5">
        <w:rPr>
          <w:rFonts w:ascii="PF Square Sans Pro" w:hAnsi="PF Square Sans Pro" w:cstheme="minorHAnsi"/>
          <w:sz w:val="24"/>
          <w:szCs w:val="24"/>
        </w:rPr>
        <w:t>им</w:t>
      </w:r>
      <w:r w:rsidRPr="00FB1263">
        <w:rPr>
          <w:rFonts w:ascii="PF Square Sans Pro" w:hAnsi="PF Square Sans Pro" w:cstheme="minorHAnsi"/>
          <w:sz w:val="24"/>
          <w:szCs w:val="24"/>
        </w:rPr>
        <w:t xml:space="preserve"> є також залучення додаткових коштів для шкіл, зокрема проведення фандрейзингових заходів для збору коштів: на ремонт школи, додаткової оплати праці окремих вчителів, фінансування учнівських дослідницьких проектів тощо.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cstheme="minorHAnsi"/>
          <w:sz w:val="24"/>
          <w:szCs w:val="24"/>
        </w:rPr>
        <w:t>Рівень впливовості таких об’єднань є різним, але навіть невелика вмотивована група освічених батьків, що має достатньо часу, може творити вагомі зміни. Часто директор, перш ніж прийняти важливе для школи рішення, обговорює його з батьківським комітетом, щоб заручитись публічною підтримкою для нововведень. Якщо ж батьки незадоволені чимось у школі, вони намагаються вплинути на адміністрацію або владу шкільного району. У більшості американських батьків є також можливість вплинути на освітню політику шляхом виборів до місцевої освітньої ради чи освітньої ради штату.</w:t>
      </w:r>
    </w:p>
    <w:p w:rsidR="008F0017" w:rsidRPr="00FB1263" w:rsidRDefault="008F0017" w:rsidP="008F0017">
      <w:pPr>
        <w:spacing w:after="0" w:line="240" w:lineRule="auto"/>
        <w:ind w:firstLine="426"/>
        <w:jc w:val="both"/>
        <w:rPr>
          <w:rFonts w:ascii="PF Square Sans Pro" w:hAnsi="PF Square Sans Pro"/>
          <w:sz w:val="24"/>
          <w:szCs w:val="24"/>
        </w:rPr>
      </w:pPr>
    </w:p>
    <w:p w:rsidR="008F0017" w:rsidRPr="00FB1263" w:rsidRDefault="008F0017" w:rsidP="008F0017">
      <w:pPr>
        <w:shd w:val="clear" w:color="auto" w:fill="FFF2CC" w:themeFill="accent4" w:themeFillTint="33"/>
        <w:spacing w:after="0" w:line="240" w:lineRule="auto"/>
        <w:rPr>
          <w:rFonts w:ascii="PF Square Sans Pro" w:hAnsi="PF Square Sans Pro"/>
          <w:b/>
          <w:sz w:val="24"/>
          <w:szCs w:val="24"/>
        </w:rPr>
      </w:pPr>
      <w:r w:rsidRPr="00FB1263">
        <w:rPr>
          <w:rFonts w:ascii="PF Square Sans Pro" w:hAnsi="PF Square Sans Pro"/>
          <w:b/>
          <w:sz w:val="24"/>
          <w:szCs w:val="24"/>
        </w:rPr>
        <w:t>Проміжні висновки</w:t>
      </w:r>
    </w:p>
    <w:p w:rsidR="008F0017" w:rsidRPr="00FB1263" w:rsidRDefault="008F0017" w:rsidP="008F0017">
      <w:pPr>
        <w:pStyle w:val="aa"/>
        <w:numPr>
          <w:ilvl w:val="0"/>
          <w:numId w:val="1"/>
        </w:numPr>
        <w:spacing w:after="0" w:line="240" w:lineRule="auto"/>
        <w:jc w:val="both"/>
        <w:rPr>
          <w:rFonts w:ascii="PF Square Sans Pro" w:hAnsi="PF Square Sans Pro"/>
          <w:sz w:val="24"/>
          <w:szCs w:val="24"/>
        </w:rPr>
      </w:pPr>
      <w:r w:rsidRPr="00FB1263">
        <w:rPr>
          <w:rFonts w:ascii="PF Square Sans Pro" w:hAnsi="PF Square Sans Pro"/>
          <w:sz w:val="24"/>
          <w:szCs w:val="24"/>
        </w:rPr>
        <w:t>Освіта в США вважається однією з найбільш якісних та престижних у світі. Фундаментом цього служить система середньої освіти, яка вирізняється від систем інших країн високим рівнем децентралізації та державно-громадського управління освітою.</w:t>
      </w:r>
    </w:p>
    <w:p w:rsidR="008F0017" w:rsidRPr="00FB1263" w:rsidRDefault="008F0017" w:rsidP="008F0017">
      <w:pPr>
        <w:pStyle w:val="aa"/>
        <w:numPr>
          <w:ilvl w:val="0"/>
          <w:numId w:val="1"/>
        </w:numPr>
        <w:spacing w:after="0" w:line="240" w:lineRule="auto"/>
        <w:ind w:left="709" w:hanging="283"/>
        <w:jc w:val="both"/>
        <w:rPr>
          <w:rFonts w:ascii="PF Square Sans Pro" w:hAnsi="PF Square Sans Pro"/>
          <w:sz w:val="24"/>
          <w:szCs w:val="24"/>
        </w:rPr>
      </w:pPr>
      <w:r w:rsidRPr="00FB1263">
        <w:rPr>
          <w:rFonts w:ascii="PF Square Sans Pro" w:hAnsi="PF Square Sans Pro" w:cstheme="minorHAnsi"/>
          <w:sz w:val="24"/>
          <w:szCs w:val="24"/>
        </w:rPr>
        <w:t>Управління системою освіти в США відбувається на засадах:</w:t>
      </w:r>
    </w:p>
    <w:p w:rsidR="008F0017" w:rsidRPr="00FB1263" w:rsidRDefault="008F0017" w:rsidP="008F0017">
      <w:pPr>
        <w:pStyle w:val="aa"/>
        <w:numPr>
          <w:ilvl w:val="1"/>
          <w:numId w:val="11"/>
        </w:numPr>
        <w:spacing w:after="0" w:line="240" w:lineRule="auto"/>
        <w:ind w:left="1134" w:hanging="425"/>
        <w:jc w:val="both"/>
        <w:rPr>
          <w:rFonts w:ascii="PF Square Sans Pro" w:hAnsi="PF Square Sans Pro"/>
          <w:sz w:val="24"/>
          <w:szCs w:val="24"/>
        </w:rPr>
      </w:pPr>
      <w:r w:rsidRPr="00FB1263">
        <w:rPr>
          <w:rFonts w:ascii="PF Square Sans Pro" w:hAnsi="PF Square Sans Pro" w:cstheme="minorHAnsi"/>
          <w:i/>
          <w:sz w:val="24"/>
          <w:szCs w:val="24"/>
        </w:rPr>
        <w:t>децентралiзацiї:</w:t>
      </w:r>
      <w:r w:rsidRPr="00FB1263">
        <w:rPr>
          <w:rFonts w:ascii="PF Square Sans Pro" w:hAnsi="PF Square Sans Pro" w:cstheme="minorHAnsi"/>
          <w:b/>
          <w:sz w:val="24"/>
          <w:szCs w:val="24"/>
        </w:rPr>
        <w:t xml:space="preserve"> </w:t>
      </w:r>
      <w:r w:rsidRPr="00FB1263">
        <w:rPr>
          <w:rFonts w:ascii="PF Square Sans Pro" w:hAnsi="PF Square Sans Pro" w:cstheme="minorHAnsi"/>
          <w:sz w:val="24"/>
          <w:szCs w:val="24"/>
        </w:rPr>
        <w:t>обмежена участь федерального уряду в управлінні системою освіти, значна кількість повноважень делегована на локальний рівень;</w:t>
      </w:r>
    </w:p>
    <w:p w:rsidR="008F0017" w:rsidRPr="00FB1263" w:rsidRDefault="008F0017" w:rsidP="008F0017">
      <w:pPr>
        <w:pStyle w:val="aa"/>
        <w:numPr>
          <w:ilvl w:val="1"/>
          <w:numId w:val="11"/>
        </w:numPr>
        <w:spacing w:after="0" w:line="240" w:lineRule="auto"/>
        <w:ind w:left="1134" w:hanging="425"/>
        <w:jc w:val="both"/>
        <w:rPr>
          <w:rFonts w:ascii="PF Square Sans Pro" w:hAnsi="PF Square Sans Pro"/>
          <w:sz w:val="24"/>
          <w:szCs w:val="24"/>
        </w:rPr>
      </w:pPr>
      <w:r w:rsidRPr="00FB1263">
        <w:rPr>
          <w:rFonts w:ascii="PF Square Sans Pro" w:hAnsi="PF Square Sans Pro" w:cstheme="minorHAnsi"/>
          <w:i/>
          <w:sz w:val="24"/>
          <w:szCs w:val="24"/>
        </w:rPr>
        <w:t>плюралізму:</w:t>
      </w:r>
      <w:r w:rsidRPr="00FB1263">
        <w:rPr>
          <w:rFonts w:ascii="PF Square Sans Pro" w:hAnsi="PF Square Sans Pro" w:cstheme="minorHAnsi"/>
          <w:b/>
          <w:sz w:val="24"/>
          <w:szCs w:val="24"/>
        </w:rPr>
        <w:t xml:space="preserve"> </w:t>
      </w:r>
      <w:r w:rsidRPr="00FB1263">
        <w:rPr>
          <w:rFonts w:ascii="PF Square Sans Pro" w:hAnsi="PF Square Sans Pro" w:cstheme="minorHAnsi"/>
          <w:sz w:val="24"/>
          <w:szCs w:val="24"/>
        </w:rPr>
        <w:t xml:space="preserve">відмінності в освітніх програмах та формах організації освітніх систем в залежності від штату; </w:t>
      </w:r>
      <w:r w:rsidRPr="00FB1263">
        <w:rPr>
          <w:rFonts w:ascii="PF Square Sans Pro" w:hAnsi="PF Square Sans Pro"/>
          <w:sz w:val="24"/>
          <w:szCs w:val="24"/>
        </w:rPr>
        <w:t>значна кількість осередків впливу на освітню політику</w:t>
      </w:r>
      <w:r w:rsidRPr="00FB1263">
        <w:rPr>
          <w:rFonts w:ascii="PF Square Sans Pro" w:hAnsi="PF Square Sans Pro" w:cstheme="minorHAnsi"/>
          <w:sz w:val="24"/>
          <w:szCs w:val="24"/>
        </w:rPr>
        <w:t>; різноманітність закладів освіти за формою власності, методами викладання, способом організації тощо.</w:t>
      </w:r>
    </w:p>
    <w:p w:rsidR="008F0017" w:rsidRPr="00FB1263" w:rsidRDefault="008F0017" w:rsidP="008F0017">
      <w:pPr>
        <w:pStyle w:val="aa"/>
        <w:numPr>
          <w:ilvl w:val="1"/>
          <w:numId w:val="11"/>
        </w:numPr>
        <w:spacing w:after="0" w:line="240" w:lineRule="auto"/>
        <w:ind w:left="1134" w:hanging="425"/>
        <w:jc w:val="both"/>
        <w:rPr>
          <w:rFonts w:ascii="PF Square Sans Pro" w:hAnsi="PF Square Sans Pro"/>
          <w:sz w:val="24"/>
          <w:szCs w:val="24"/>
        </w:rPr>
      </w:pPr>
      <w:r w:rsidRPr="00FB1263">
        <w:rPr>
          <w:rFonts w:ascii="PF Square Sans Pro" w:hAnsi="PF Square Sans Pro" w:cstheme="minorHAnsi"/>
          <w:i/>
          <w:sz w:val="24"/>
          <w:szCs w:val="24"/>
        </w:rPr>
        <w:t>транспарентності</w:t>
      </w:r>
      <w:r w:rsidRPr="00FB1263">
        <w:rPr>
          <w:rFonts w:ascii="PF Square Sans Pro" w:hAnsi="PF Square Sans Pro"/>
          <w:i/>
          <w:sz w:val="24"/>
          <w:szCs w:val="24"/>
        </w:rPr>
        <w:t>:</w:t>
      </w:r>
      <w:r w:rsidRPr="00FB1263">
        <w:rPr>
          <w:rFonts w:ascii="PF Square Sans Pro" w:hAnsi="PF Square Sans Pro"/>
          <w:sz w:val="24"/>
          <w:szCs w:val="24"/>
        </w:rPr>
        <w:t xml:space="preserve"> недержавні осередки впливу (громадські об’єднання, релігійні організації, бізнес) мають можливість відкрито лобіювати свої інтереси та впливати на освітнє законодавство; відкритість фінансових звітів та даних щодо прийнятих рішень в сфері освіти. </w:t>
      </w:r>
    </w:p>
    <w:p w:rsidR="008F0017" w:rsidRPr="00FB1263" w:rsidRDefault="008F0017" w:rsidP="008F0017">
      <w:pPr>
        <w:pStyle w:val="aa"/>
        <w:numPr>
          <w:ilvl w:val="1"/>
          <w:numId w:val="11"/>
        </w:numPr>
        <w:spacing w:after="0" w:line="240" w:lineRule="auto"/>
        <w:ind w:left="1134" w:hanging="425"/>
        <w:jc w:val="both"/>
        <w:rPr>
          <w:rFonts w:ascii="PF Square Sans Pro" w:hAnsi="PF Square Sans Pro"/>
          <w:sz w:val="24"/>
          <w:szCs w:val="24"/>
        </w:rPr>
      </w:pPr>
      <w:r w:rsidRPr="00FB1263">
        <w:rPr>
          <w:rFonts w:ascii="PF Square Sans Pro" w:hAnsi="PF Square Sans Pro" w:cstheme="minorHAnsi"/>
          <w:i/>
          <w:sz w:val="24"/>
          <w:szCs w:val="24"/>
        </w:rPr>
        <w:t>демократичності:</w:t>
      </w:r>
      <w:r w:rsidRPr="00FB1263">
        <w:rPr>
          <w:rFonts w:ascii="PF Square Sans Pro" w:hAnsi="PF Square Sans Pro" w:cstheme="minorHAnsi"/>
          <w:b/>
          <w:sz w:val="24"/>
          <w:szCs w:val="24"/>
        </w:rPr>
        <w:t xml:space="preserve"> </w:t>
      </w:r>
      <w:r w:rsidRPr="00FB1263">
        <w:rPr>
          <w:rFonts w:ascii="PF Square Sans Pro" w:hAnsi="PF Square Sans Pro" w:cstheme="minorHAnsi"/>
          <w:sz w:val="24"/>
          <w:szCs w:val="24"/>
        </w:rPr>
        <w:t xml:space="preserve">значна частина керівників </w:t>
      </w:r>
      <w:r w:rsidR="0007656C">
        <w:rPr>
          <w:rFonts w:ascii="PF Square Sans Pro" w:hAnsi="PF Square Sans Pro" w:cstheme="minorHAnsi"/>
          <w:sz w:val="24"/>
          <w:szCs w:val="24"/>
        </w:rPr>
        <w:t>у</w:t>
      </w:r>
      <w:r w:rsidRPr="00FB1263">
        <w:rPr>
          <w:rFonts w:ascii="PF Square Sans Pro" w:hAnsi="PF Square Sans Pro" w:cstheme="minorHAnsi"/>
          <w:sz w:val="24"/>
          <w:szCs w:val="24"/>
        </w:rPr>
        <w:t xml:space="preserve"> галузі освіти вибирається населенням шляхом загальних виборів; у випадку якщо освітня рада не вибирається населенням, то їх членами </w:t>
      </w:r>
      <w:r w:rsidR="0007656C">
        <w:rPr>
          <w:rFonts w:ascii="PF Square Sans Pro" w:hAnsi="PF Square Sans Pro" w:cstheme="minorHAnsi"/>
          <w:sz w:val="24"/>
          <w:szCs w:val="24"/>
        </w:rPr>
        <w:t>при</w:t>
      </w:r>
      <w:r w:rsidRPr="00FB1263">
        <w:rPr>
          <w:rFonts w:ascii="PF Square Sans Pro" w:hAnsi="PF Square Sans Pro" w:cstheme="minorHAnsi"/>
          <w:sz w:val="24"/>
          <w:szCs w:val="24"/>
        </w:rPr>
        <w:t>значаються лідери з-поза чиновницького істеблішменту.</w:t>
      </w:r>
    </w:p>
    <w:p w:rsidR="008F0017" w:rsidRPr="00FB1263" w:rsidRDefault="008F0017" w:rsidP="008F0017">
      <w:pPr>
        <w:pStyle w:val="aa"/>
        <w:numPr>
          <w:ilvl w:val="0"/>
          <w:numId w:val="1"/>
        </w:numPr>
        <w:spacing w:after="0" w:line="240" w:lineRule="auto"/>
        <w:jc w:val="both"/>
        <w:rPr>
          <w:rFonts w:ascii="PF Square Sans Pro" w:hAnsi="PF Square Sans Pro"/>
          <w:sz w:val="24"/>
          <w:szCs w:val="24"/>
        </w:rPr>
      </w:pPr>
      <w:r w:rsidRPr="00FB1263">
        <w:rPr>
          <w:rFonts w:ascii="PF Square Sans Pro" w:hAnsi="PF Square Sans Pro"/>
          <w:sz w:val="24"/>
          <w:szCs w:val="24"/>
        </w:rPr>
        <w:t>Завдяки міцним демократичним традиціям урядування різні штати та території США вберегти значну частину своїх місцевих традицій урядування, що призвело до різноманіття форм і традицій організації освітнього процесу. Роль центрального федерального уряду в питаннях освіти зведена до мінімуму. Освітні стандарти та норми, механізми фінансування повністю покладаються на місцеві органи влади і значно різняться в залежності від штату чи навіть шкільних районів в середині штату.</w:t>
      </w:r>
    </w:p>
    <w:p w:rsidR="008F0017" w:rsidRPr="00FB1263" w:rsidRDefault="008F0017" w:rsidP="008F0017">
      <w:pPr>
        <w:pStyle w:val="aa"/>
        <w:numPr>
          <w:ilvl w:val="0"/>
          <w:numId w:val="1"/>
        </w:numPr>
        <w:spacing w:after="0" w:line="240" w:lineRule="auto"/>
        <w:jc w:val="both"/>
        <w:rPr>
          <w:rFonts w:ascii="PF Square Sans Pro" w:hAnsi="PF Square Sans Pro"/>
          <w:sz w:val="24"/>
          <w:szCs w:val="24"/>
        </w:rPr>
      </w:pPr>
      <w:r w:rsidRPr="00FB1263">
        <w:rPr>
          <w:rFonts w:ascii="PF Square Sans Pro" w:hAnsi="PF Square Sans Pro"/>
          <w:sz w:val="24"/>
          <w:szCs w:val="24"/>
        </w:rPr>
        <w:t xml:space="preserve">Незважаючи на відмінності організації системи освіти між різними штатами, загальна модель є однаковою як для штатів так і для шкільних районів - основні владні повноваження зосередженні в руках </w:t>
      </w:r>
      <w:r w:rsidRPr="00FB1263">
        <w:rPr>
          <w:rFonts w:ascii="PF Square Sans Pro" w:hAnsi="PF Square Sans Pro"/>
          <w:i/>
          <w:sz w:val="24"/>
          <w:szCs w:val="24"/>
        </w:rPr>
        <w:t xml:space="preserve">освітніх рад, </w:t>
      </w:r>
      <w:r w:rsidRPr="00FB1263">
        <w:rPr>
          <w:rFonts w:ascii="PF Square Sans Pro" w:hAnsi="PF Square Sans Pro"/>
          <w:sz w:val="24"/>
          <w:szCs w:val="24"/>
        </w:rPr>
        <w:t xml:space="preserve">які реалізують свої виконавчі та адміністративні функції через </w:t>
      </w:r>
      <w:r w:rsidRPr="00FB1263">
        <w:rPr>
          <w:rFonts w:ascii="PF Square Sans Pro" w:hAnsi="PF Square Sans Pro"/>
          <w:i/>
          <w:sz w:val="24"/>
          <w:szCs w:val="24"/>
        </w:rPr>
        <w:t xml:space="preserve">інституції інспекторів. </w:t>
      </w:r>
      <w:r w:rsidRPr="00FB1263">
        <w:rPr>
          <w:rFonts w:ascii="PF Square Sans Pro" w:hAnsi="PF Square Sans Pro"/>
          <w:sz w:val="24"/>
          <w:szCs w:val="24"/>
        </w:rPr>
        <w:t>Школи у США зберігають за собою певний рівень автономії, проте кількість повноважень які делегуються адміністрації школи визначає шкільний район</w:t>
      </w:r>
    </w:p>
    <w:p w:rsidR="008F0017" w:rsidRPr="00FB1263" w:rsidRDefault="008F0017" w:rsidP="008F0017">
      <w:pPr>
        <w:pStyle w:val="aa"/>
        <w:numPr>
          <w:ilvl w:val="0"/>
          <w:numId w:val="1"/>
        </w:numPr>
        <w:spacing w:after="0" w:line="240" w:lineRule="auto"/>
        <w:jc w:val="both"/>
        <w:rPr>
          <w:rFonts w:ascii="PF Square Sans Pro" w:hAnsi="PF Square Sans Pro"/>
          <w:sz w:val="24"/>
          <w:szCs w:val="24"/>
        </w:rPr>
      </w:pPr>
      <w:r w:rsidRPr="00FB1263">
        <w:rPr>
          <w:rFonts w:ascii="PF Square Sans Pro" w:hAnsi="PF Square Sans Pro"/>
          <w:sz w:val="24"/>
          <w:szCs w:val="24"/>
        </w:rPr>
        <w:t xml:space="preserve">Фінансування державної освіти у США є значною мірою децентралізоване, а джерела фінансування включають бюджети усіх рівнів: </w:t>
      </w:r>
      <w:r w:rsidRPr="00FB1263">
        <w:rPr>
          <w:rFonts w:ascii="PF Square Sans Pro" w:hAnsi="PF Square Sans Pro"/>
          <w:i/>
          <w:sz w:val="24"/>
          <w:szCs w:val="24"/>
        </w:rPr>
        <w:t xml:space="preserve">федерального </w:t>
      </w:r>
      <w:r w:rsidRPr="00FB1263">
        <w:rPr>
          <w:rFonts w:ascii="PF Square Sans Pro" w:hAnsi="PF Square Sans Pro"/>
          <w:sz w:val="24"/>
          <w:szCs w:val="24"/>
        </w:rPr>
        <w:t>(8%),</w:t>
      </w:r>
      <w:r w:rsidRPr="00FB1263">
        <w:rPr>
          <w:rFonts w:ascii="PF Square Sans Pro" w:hAnsi="PF Square Sans Pro"/>
          <w:i/>
          <w:sz w:val="24"/>
          <w:szCs w:val="24"/>
        </w:rPr>
        <w:t xml:space="preserve"> штату</w:t>
      </w:r>
      <w:r w:rsidRPr="00FB1263">
        <w:rPr>
          <w:rFonts w:ascii="PF Square Sans Pro" w:hAnsi="PF Square Sans Pro"/>
          <w:sz w:val="24"/>
          <w:szCs w:val="24"/>
        </w:rPr>
        <w:t xml:space="preserve"> (47%), </w:t>
      </w:r>
      <w:r w:rsidRPr="00FB1263">
        <w:rPr>
          <w:rFonts w:ascii="PF Square Sans Pro" w:hAnsi="PF Square Sans Pro"/>
          <w:i/>
          <w:sz w:val="24"/>
          <w:szCs w:val="24"/>
        </w:rPr>
        <w:t xml:space="preserve">локального </w:t>
      </w:r>
      <w:r w:rsidRPr="00FB1263">
        <w:rPr>
          <w:rFonts w:ascii="PF Square Sans Pro" w:hAnsi="PF Square Sans Pro"/>
          <w:sz w:val="24"/>
          <w:szCs w:val="24"/>
        </w:rPr>
        <w:t xml:space="preserve">(43%), а також </w:t>
      </w:r>
      <w:r w:rsidRPr="00FB1263">
        <w:rPr>
          <w:rFonts w:ascii="PF Square Sans Pro" w:hAnsi="PF Square Sans Pro"/>
          <w:i/>
          <w:sz w:val="24"/>
          <w:szCs w:val="24"/>
        </w:rPr>
        <w:t>добровільні внески</w:t>
      </w:r>
      <w:r w:rsidRPr="00FB1263">
        <w:rPr>
          <w:rFonts w:ascii="PF Square Sans Pro" w:hAnsi="PF Square Sans Pro"/>
          <w:sz w:val="24"/>
          <w:szCs w:val="24"/>
        </w:rPr>
        <w:t xml:space="preserve"> (2%). </w:t>
      </w:r>
    </w:p>
    <w:p w:rsidR="008F0017" w:rsidRPr="00FB1263" w:rsidRDefault="008F0017" w:rsidP="008F0017">
      <w:pPr>
        <w:pStyle w:val="aa"/>
        <w:numPr>
          <w:ilvl w:val="0"/>
          <w:numId w:val="1"/>
        </w:numPr>
        <w:spacing w:after="0" w:line="240" w:lineRule="auto"/>
        <w:jc w:val="both"/>
        <w:rPr>
          <w:rFonts w:ascii="PF Square Sans Pro" w:hAnsi="PF Square Sans Pro"/>
          <w:sz w:val="24"/>
          <w:szCs w:val="24"/>
        </w:rPr>
      </w:pPr>
      <w:r w:rsidRPr="00FB1263">
        <w:rPr>
          <w:rFonts w:ascii="PF Square Sans Pro" w:hAnsi="PF Square Sans Pro" w:cs="Arial"/>
          <w:sz w:val="24"/>
          <w:szCs w:val="24"/>
          <w:shd w:val="clear" w:color="auto" w:fill="FFFFFF"/>
        </w:rPr>
        <w:t xml:space="preserve">Основне навантаження щодо фінансування освіти лежить на </w:t>
      </w:r>
      <w:r w:rsidRPr="00FB1263">
        <w:rPr>
          <w:rFonts w:ascii="PF Square Sans Pro" w:hAnsi="PF Square Sans Pro" w:cs="Arial"/>
          <w:i/>
          <w:sz w:val="24"/>
          <w:szCs w:val="24"/>
          <w:shd w:val="clear" w:color="auto" w:fill="FFFFFF"/>
        </w:rPr>
        <w:t>бюджетах штатів і місцевих громад</w:t>
      </w:r>
      <w:r w:rsidRPr="00FB1263">
        <w:rPr>
          <w:rFonts w:ascii="PF Square Sans Pro" w:hAnsi="PF Square Sans Pro" w:cs="Arial"/>
          <w:sz w:val="24"/>
          <w:szCs w:val="24"/>
          <w:shd w:val="clear" w:color="auto" w:fill="FFFFFF"/>
        </w:rPr>
        <w:t xml:space="preserve">, дохідність яких визначається в основному за рахунок податку на нерухоме майно. Через різний рівень цього податку в різних штатах, а також значну поляризацію доходів між бідними та багатими громадами, фінансування шкіл у США страждає від нерівності. </w:t>
      </w:r>
    </w:p>
    <w:p w:rsidR="008F0017" w:rsidRPr="00FB1263" w:rsidRDefault="008F0017" w:rsidP="008F0017">
      <w:pPr>
        <w:pStyle w:val="aa"/>
        <w:numPr>
          <w:ilvl w:val="0"/>
          <w:numId w:val="1"/>
        </w:numPr>
        <w:spacing w:after="0" w:line="240" w:lineRule="auto"/>
        <w:jc w:val="both"/>
        <w:rPr>
          <w:rFonts w:ascii="PF Square Sans Pro" w:hAnsi="PF Square Sans Pro"/>
          <w:sz w:val="24"/>
          <w:szCs w:val="24"/>
        </w:rPr>
      </w:pPr>
      <w:r w:rsidRPr="00FB1263">
        <w:rPr>
          <w:rFonts w:ascii="PF Square Sans Pro" w:hAnsi="PF Square Sans Pro"/>
          <w:sz w:val="24"/>
          <w:szCs w:val="24"/>
        </w:rPr>
        <w:lastRenderedPageBreak/>
        <w:t>Для забезпечення більш рівних можливостей для навчання важливу роль відіграє влада штату, яка при розподілі коштів між шкільними районами за встановленою формулою фінансування намагається</w:t>
      </w:r>
      <w:r w:rsidRPr="00FB1263">
        <w:rPr>
          <w:sz w:val="24"/>
          <w:szCs w:val="24"/>
        </w:rPr>
        <w:t xml:space="preserve"> </w:t>
      </w:r>
      <w:r w:rsidRPr="00FB1263">
        <w:rPr>
          <w:rFonts w:ascii="PF Square Sans Pro" w:hAnsi="PF Square Sans Pro"/>
          <w:sz w:val="24"/>
          <w:szCs w:val="24"/>
        </w:rPr>
        <w:t>врахувати доходи штату та шкільних районів і частково компенсувати відмінності між районами. Федеральний уряд також в певній мірі сприяє вирівнюванню рівня освіти на загальнонаціональному рівні через відповідні програми, зокрема</w:t>
      </w:r>
      <w:r w:rsidRPr="00FB1263">
        <w:rPr>
          <w:sz w:val="24"/>
          <w:szCs w:val="24"/>
        </w:rPr>
        <w:t xml:space="preserve"> </w:t>
      </w:r>
      <w:r w:rsidRPr="00FB1263">
        <w:rPr>
          <w:rFonts w:ascii="PF Square Sans Pro" w:hAnsi="PF Square Sans Pro"/>
          <w:sz w:val="24"/>
          <w:szCs w:val="24"/>
        </w:rPr>
        <w:t>програми «Розділ 1».</w:t>
      </w:r>
    </w:p>
    <w:p w:rsidR="008F0017" w:rsidRPr="00FB1263" w:rsidRDefault="008F0017" w:rsidP="008F0017">
      <w:pPr>
        <w:spacing w:after="0" w:line="240" w:lineRule="auto"/>
        <w:ind w:firstLine="426"/>
        <w:rPr>
          <w:rFonts w:ascii="PF Square Sans Pro" w:hAnsi="PF Square Sans Pro"/>
          <w:sz w:val="24"/>
          <w:szCs w:val="24"/>
        </w:rPr>
      </w:pPr>
    </w:p>
    <w:p w:rsidR="008F0017" w:rsidRPr="00FB1263" w:rsidRDefault="008F0017" w:rsidP="008F0017">
      <w:pPr>
        <w:spacing w:after="0" w:line="240" w:lineRule="auto"/>
        <w:rPr>
          <w:rFonts w:ascii="PF Square Sans Pro" w:hAnsi="PF Square Sans Pro"/>
          <w:sz w:val="24"/>
          <w:szCs w:val="24"/>
        </w:rPr>
      </w:pPr>
    </w:p>
    <w:p w:rsidR="008F0017" w:rsidRPr="00FB1263" w:rsidRDefault="008F0017" w:rsidP="008F0017">
      <w:pPr>
        <w:shd w:val="clear" w:color="auto" w:fill="7030A0"/>
        <w:spacing w:after="0" w:line="240" w:lineRule="auto"/>
        <w:jc w:val="both"/>
        <w:rPr>
          <w:rFonts w:ascii="PF Square Sans Pro" w:hAnsi="PF Square Sans Pro"/>
          <w:b/>
          <w:color w:val="FFFFFF" w:themeColor="background1"/>
          <w:sz w:val="24"/>
          <w:szCs w:val="24"/>
        </w:rPr>
      </w:pPr>
      <w:r w:rsidRPr="00FB1263">
        <w:rPr>
          <w:rFonts w:ascii="PF Square Sans Pro" w:hAnsi="PF Square Sans Pro"/>
          <w:b/>
          <w:color w:val="FFFFFF" w:themeColor="background1"/>
          <w:sz w:val="24"/>
          <w:szCs w:val="24"/>
        </w:rPr>
        <w:t>Державно-громадське управління середньою освітою в Україні</w:t>
      </w:r>
    </w:p>
    <w:p w:rsidR="008F0017" w:rsidRPr="00FB1263" w:rsidRDefault="008F0017" w:rsidP="008F0017">
      <w:pPr>
        <w:spacing w:after="0" w:line="240" w:lineRule="auto"/>
        <w:rPr>
          <w:rFonts w:ascii="PF Square Sans Pro" w:hAnsi="PF Square Sans Pro"/>
          <w:sz w:val="24"/>
          <w:szCs w:val="24"/>
        </w:rPr>
      </w:pP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Впродовж свого існування у складі СРСР Україна була керована правовим полем, єдиним для всіх республік радянського табору. До правового поля СРСР належало керування численними аспектами суспільного життя та всіма його сферами. Особливо це стосувалося культурно-освітнього процесу як пріоритетної складової комуністичного виховання на основі загальносоюзної ідеології.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Із отриманням незалежності в Україні настав певний застій в системі освіти. З одного боку, працювала консервативна система освіти, усталена ще за часів СРСР, а з іншого – виявилась нагальна потреба до нових підходів, які би враховували сучасні вимоги до освітянського процесу і управління зокрема. Так, за період незалежності було прийнято численні закони, постанови та нормативно-правові документи, метою яких було регулювання процесу освіти. Національна модель державного управління освітою в незалежній Україні загалом та загальної середньої освіти (ЗСО</w:t>
      </w:r>
      <w:r w:rsidRPr="00FB1263">
        <w:rPr>
          <w:rFonts w:ascii="PF Square Sans Pro" w:hAnsi="PF Square Sans Pro"/>
          <w:sz w:val="24"/>
          <w:szCs w:val="24"/>
          <w:lang w:val="ru-RU"/>
        </w:rPr>
        <w:t>)</w:t>
      </w:r>
      <w:r w:rsidRPr="00FB1263">
        <w:rPr>
          <w:rFonts w:ascii="PF Square Sans Pro" w:hAnsi="PF Square Sans Pro"/>
          <w:sz w:val="24"/>
          <w:szCs w:val="24"/>
        </w:rPr>
        <w:t xml:space="preserve"> зокрема протягом свого існування не зазнала якихось кардинальних змін.</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На сучасному етапі розвитку демократії в Україні, в умовах реформ іде поступове перетворення державного управління в різних галузях суспільства на демократичне. Ці зміни спостерігаються й у галузі ЗСО, які знайшли своє втілення у відповідних нормативно-правових документах, зокрема в законах України «Про освіту» (2017), «Про загальну середню освіту» (2020), Національній стратегії розвитку освіти в Україні на період до 2021 року (2013), Концепції «Нова українська школа» (2016), у яких ключове місце посідає питання переходу до державно-громадської моделі управління закладами освіти.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Інтегруючись в європейський і світовий освітній простір, Україна має враховувати напрацювання, характерні для управління галуззю в інших країнах. Деякі з них можна розглядати не лише як приклад для вивчення, а й як модель для запровадження за умови врахування національних особливостей української системи освіти і тих пріоритетів, на досягнення яких вона орієнтується. Велику роль у цій справі відіграють громадські організації, органи місцевого самоврядування, асоціації батьків та навчальні заклади. У сучасних умовах основні напрями реформування системи управління освітою вбачаються в чіткому визначенні компетенцій, повноважень і відповідальності органів управління всіх рівнів, забезпеченні їхньої взаємодії; переході від розпорядчого до регулюючого управління системою освіти; розвитку державно-громадських форм  управління  освітою.</w:t>
      </w:r>
    </w:p>
    <w:p w:rsidR="008F0017" w:rsidRPr="00FB1263" w:rsidRDefault="008F0017" w:rsidP="008F0017">
      <w:pPr>
        <w:shd w:val="clear" w:color="auto" w:fill="FFFFFF" w:themeFill="background1"/>
        <w:spacing w:after="0" w:line="240" w:lineRule="auto"/>
        <w:jc w:val="both"/>
        <w:rPr>
          <w:rFonts w:ascii="PF Square Sans Pro" w:hAnsi="PF Square Sans Pro"/>
          <w:b/>
          <w:sz w:val="24"/>
          <w:szCs w:val="24"/>
        </w:rPr>
      </w:pPr>
    </w:p>
    <w:p w:rsidR="008F0017" w:rsidRPr="00FB1263" w:rsidRDefault="008F0017" w:rsidP="008F0017">
      <w:pPr>
        <w:shd w:val="clear" w:color="auto" w:fill="FFFFFF" w:themeFill="background1"/>
        <w:spacing w:after="0" w:line="240" w:lineRule="auto"/>
        <w:jc w:val="both"/>
        <w:rPr>
          <w:rFonts w:ascii="PF Square Sans Pro" w:hAnsi="PF Square Sans Pro"/>
          <w:b/>
          <w:sz w:val="24"/>
          <w:szCs w:val="24"/>
        </w:rPr>
      </w:pPr>
      <w:r w:rsidRPr="00FB1263">
        <w:rPr>
          <w:rFonts w:ascii="PF Square Sans Pro" w:hAnsi="PF Square Sans Pro"/>
          <w:b/>
          <w:sz w:val="24"/>
          <w:szCs w:val="24"/>
        </w:rPr>
        <w:t xml:space="preserve">Ретроспектива розвитку державно-громадського управління освітою в Україні </w:t>
      </w:r>
    </w:p>
    <w:p w:rsidR="008F0017" w:rsidRPr="00FB1263" w:rsidRDefault="008F0017" w:rsidP="008F0017">
      <w:pPr>
        <w:shd w:val="clear" w:color="auto" w:fill="FFFFFF" w:themeFill="background1"/>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В монографії «Державно-громадське управління розвитком загальної середньої освіти в малих містах України»</w:t>
      </w:r>
      <w:r w:rsidRPr="00FB1263">
        <w:rPr>
          <w:rStyle w:val="af"/>
          <w:rFonts w:ascii="PF Square Sans Pro" w:hAnsi="PF Square Sans Pro"/>
          <w:sz w:val="24"/>
          <w:szCs w:val="24"/>
        </w:rPr>
        <w:footnoteReference w:id="13"/>
      </w:r>
      <w:r w:rsidRPr="00FB1263">
        <w:rPr>
          <w:rFonts w:ascii="PF Square Sans Pro" w:hAnsi="PF Square Sans Pro"/>
          <w:sz w:val="24"/>
          <w:szCs w:val="24"/>
        </w:rPr>
        <w:t xml:space="preserve">  здійснено більш глибоку розвідку щодо розвитку державно-громадського управління  освітою в Україні від 1802 року до 2014 року, який засвідчив, що державно-громадське управління розвитком загальної середньої освіти (ЗСО) мало місце в різні історичні періоди й відповідало рівню розвитку демократичних засад в суспільстві. При </w:t>
      </w:r>
      <w:r w:rsidRPr="00FB1263">
        <w:rPr>
          <w:rFonts w:ascii="PF Square Sans Pro" w:hAnsi="PF Square Sans Pro"/>
          <w:sz w:val="24"/>
          <w:szCs w:val="24"/>
        </w:rPr>
        <w:lastRenderedPageBreak/>
        <w:t xml:space="preserve">цьому основним замовником освітніх послуг виступала держава, яка всю освітню політику проводила з позицій власних інтересів, частково враховуючи потреби учнів, батьків, педагогів, громад. До мінімуму було зведено практику участі громадськості в управлінні школою (підтримка внутрішкільної дисципліни, надання фінансової допомоги). </w:t>
      </w:r>
    </w:p>
    <w:p w:rsidR="008F0017" w:rsidRPr="00FB1263" w:rsidRDefault="008F0017" w:rsidP="008F0017">
      <w:pPr>
        <w:spacing w:after="0" w:line="240" w:lineRule="auto"/>
        <w:jc w:val="both"/>
        <w:rPr>
          <w:rFonts w:ascii="PF Square Sans Pro" w:hAnsi="PF Square Sans Pro"/>
          <w:b/>
          <w:sz w:val="24"/>
          <w:szCs w:val="24"/>
        </w:rPr>
      </w:pPr>
    </w:p>
    <w:p w:rsidR="008F0017" w:rsidRPr="00FB1263" w:rsidRDefault="008F0017" w:rsidP="008F0017">
      <w:pPr>
        <w:spacing w:after="0" w:line="240" w:lineRule="auto"/>
        <w:jc w:val="both"/>
        <w:rPr>
          <w:rFonts w:ascii="PF Square Sans Pro" w:hAnsi="PF Square Sans Pro"/>
          <w:b/>
          <w:sz w:val="24"/>
          <w:szCs w:val="24"/>
        </w:rPr>
      </w:pPr>
      <w:r w:rsidRPr="00FB1263">
        <w:rPr>
          <w:rFonts w:ascii="PF Square Sans Pro" w:hAnsi="PF Square Sans Pro"/>
          <w:b/>
          <w:sz w:val="24"/>
          <w:szCs w:val="24"/>
        </w:rPr>
        <w:t>Сутність державно-громадського управління освітою в Україні</w:t>
      </w:r>
    </w:p>
    <w:p w:rsidR="008F0017" w:rsidRPr="00FB1263" w:rsidRDefault="008F0017" w:rsidP="008F0017">
      <w:pPr>
        <w:spacing w:after="0" w:line="240" w:lineRule="auto"/>
        <w:ind w:firstLine="425"/>
        <w:jc w:val="both"/>
        <w:rPr>
          <w:rFonts w:ascii="PF Square Sans Pro" w:hAnsi="PF Square Sans Pro"/>
          <w:sz w:val="24"/>
          <w:szCs w:val="24"/>
        </w:rPr>
      </w:pPr>
      <w:r w:rsidRPr="00FB1263">
        <w:rPr>
          <w:rFonts w:ascii="PF Square Sans Pro" w:hAnsi="PF Square Sans Pro"/>
          <w:sz w:val="24"/>
          <w:szCs w:val="24"/>
        </w:rPr>
        <w:t>У контексті реформування адміністративно-територіального устрою і місцевого самоврядування в Україні на засадах децентралізації, модернізація системи державного управління освітою має здійснюватися у напрямку залучення в цей процес громадських структур та реалізації державно-громадського підходу.</w:t>
      </w:r>
      <w:r w:rsidRPr="00FB1263">
        <w:rPr>
          <w:sz w:val="24"/>
          <w:szCs w:val="24"/>
        </w:rPr>
        <w:t xml:space="preserve"> </w:t>
      </w:r>
      <w:r w:rsidRPr="00FB1263">
        <w:rPr>
          <w:rFonts w:ascii="PF Square Sans Pro" w:hAnsi="PF Square Sans Pro"/>
          <w:sz w:val="24"/>
          <w:szCs w:val="24"/>
        </w:rPr>
        <w:t>Специфіка державно-громадського управління (ДГУ) освітою знаходить відображення у відповідних визначеннях:</w:t>
      </w:r>
    </w:p>
    <w:p w:rsidR="008F0017" w:rsidRPr="00FB1263" w:rsidRDefault="008F0017" w:rsidP="008F0017">
      <w:pPr>
        <w:pStyle w:val="aa"/>
        <w:numPr>
          <w:ilvl w:val="0"/>
          <w:numId w:val="20"/>
        </w:numPr>
        <w:spacing w:after="0" w:line="240" w:lineRule="auto"/>
        <w:jc w:val="both"/>
        <w:rPr>
          <w:rFonts w:ascii="PF Square Sans Pro" w:hAnsi="PF Square Sans Pro"/>
          <w:sz w:val="24"/>
          <w:szCs w:val="24"/>
        </w:rPr>
      </w:pPr>
      <w:r w:rsidRPr="00FB1263">
        <w:rPr>
          <w:rFonts w:ascii="PF Square Sans Pro" w:hAnsi="PF Square Sans Pro"/>
          <w:sz w:val="24"/>
          <w:szCs w:val="24"/>
        </w:rPr>
        <w:t>як відкрита й демократична модель, в якій органічно поєднуються засоби державного впливу з громадським управлінням, що забезпечує максимальну участь громадян у розробці стратегічних напрямів розвитку освіти;</w:t>
      </w:r>
    </w:p>
    <w:p w:rsidR="008F0017" w:rsidRPr="00FB1263" w:rsidRDefault="008F0017" w:rsidP="008F0017">
      <w:pPr>
        <w:pStyle w:val="aa"/>
        <w:numPr>
          <w:ilvl w:val="0"/>
          <w:numId w:val="20"/>
        </w:numPr>
        <w:spacing w:after="0" w:line="240" w:lineRule="auto"/>
        <w:jc w:val="both"/>
        <w:rPr>
          <w:rFonts w:ascii="PF Square Sans Pro" w:hAnsi="PF Square Sans Pro"/>
          <w:sz w:val="24"/>
          <w:szCs w:val="24"/>
        </w:rPr>
      </w:pPr>
      <w:r w:rsidRPr="00FB1263">
        <w:rPr>
          <w:rFonts w:ascii="PF Square Sans Pro" w:hAnsi="PF Square Sans Pro"/>
          <w:sz w:val="24"/>
          <w:szCs w:val="24"/>
        </w:rPr>
        <w:t>як узгоджена взаємодія держави і громади у вирішенні різних питань освіти, пов’язаних з можливістю відповідально і результативно впливати на освітню політику шляхом прийняття управлінських рішень, створення здорового соціального середовища для учнів тощо;</w:t>
      </w:r>
    </w:p>
    <w:p w:rsidR="008F0017" w:rsidRPr="00FB1263" w:rsidRDefault="008F0017" w:rsidP="008F0017">
      <w:pPr>
        <w:pStyle w:val="aa"/>
        <w:numPr>
          <w:ilvl w:val="0"/>
          <w:numId w:val="20"/>
        </w:numPr>
        <w:spacing w:after="0" w:line="240" w:lineRule="auto"/>
        <w:jc w:val="both"/>
        <w:rPr>
          <w:rFonts w:ascii="PF Square Sans Pro" w:hAnsi="PF Square Sans Pro"/>
          <w:sz w:val="24"/>
          <w:szCs w:val="24"/>
        </w:rPr>
      </w:pPr>
      <w:r w:rsidRPr="00FB1263">
        <w:rPr>
          <w:rFonts w:ascii="PF Square Sans Pro" w:hAnsi="PF Square Sans Pro"/>
          <w:sz w:val="24"/>
          <w:szCs w:val="24"/>
        </w:rPr>
        <w:t>як вид управління на основі взаємодії органів державної влади та інститутів громадянського суспільства через систему взаємоузгоджених політичних, економічних, соціальних, організаційних і правових процесів, засобів, методів, зв’язків;</w:t>
      </w:r>
    </w:p>
    <w:p w:rsidR="008F0017" w:rsidRPr="00FB1263" w:rsidRDefault="008F0017" w:rsidP="008F0017">
      <w:pPr>
        <w:pStyle w:val="aa"/>
        <w:numPr>
          <w:ilvl w:val="0"/>
          <w:numId w:val="20"/>
        </w:numPr>
        <w:spacing w:after="0" w:line="240" w:lineRule="auto"/>
        <w:jc w:val="both"/>
        <w:rPr>
          <w:rFonts w:ascii="PF Square Sans Pro" w:hAnsi="PF Square Sans Pro"/>
          <w:sz w:val="24"/>
          <w:szCs w:val="24"/>
        </w:rPr>
      </w:pPr>
      <w:r w:rsidRPr="00FB1263">
        <w:rPr>
          <w:rFonts w:ascii="PF Square Sans Pro" w:hAnsi="PF Square Sans Pro"/>
          <w:sz w:val="24"/>
          <w:szCs w:val="24"/>
        </w:rPr>
        <w:t>як сукупність державної і громадської складових, де перша виражена через сформовану у державі систему управління освітою, національну освітню політику, законодавство, друга представлена розгалуженою системою професійних об’єднань освітян, радами батьків, громадськими організаціями, які можуть реально впливати на прийняття рішень щодо освіти як на рівні окремого закладу освіти, так і на державному рівні. Таке управління ґрунтується на спільній діяльності державних органів та громадськості, розподілі між суб’єктами повноважень, прав та відповідальності за їх реалізацію для забезпечення функціонування й розвитку системи освіти.</w:t>
      </w:r>
    </w:p>
    <w:p w:rsidR="008F0017" w:rsidRPr="00FB1263" w:rsidRDefault="008F0017" w:rsidP="008F0017">
      <w:pPr>
        <w:spacing w:after="0" w:line="240" w:lineRule="auto"/>
        <w:ind w:firstLine="425"/>
        <w:jc w:val="both"/>
        <w:rPr>
          <w:rFonts w:ascii="PF Square Sans Pro" w:hAnsi="PF Square Sans Pro"/>
          <w:sz w:val="24"/>
          <w:szCs w:val="24"/>
        </w:rPr>
      </w:pPr>
      <w:r w:rsidRPr="00FB1263">
        <w:rPr>
          <w:rFonts w:ascii="PF Square Sans Pro" w:hAnsi="PF Square Sans Pro"/>
          <w:sz w:val="24"/>
          <w:szCs w:val="24"/>
        </w:rPr>
        <w:t>Організаційна структура ДГУ освітою представляє собою сукупність взаємодіючих суб’єктів - органи державної влади та органи місцевого самоврядування; державні, регіональні та місцеві органи управління освітою; органи управління закладами освіти; органи громадського самоврядування всіх рівнів.</w:t>
      </w:r>
    </w:p>
    <w:p w:rsidR="008F0017" w:rsidRPr="00FB1263" w:rsidRDefault="008F0017" w:rsidP="008F0017">
      <w:pPr>
        <w:spacing w:after="0" w:line="240" w:lineRule="auto"/>
        <w:ind w:firstLine="425"/>
        <w:jc w:val="both"/>
        <w:rPr>
          <w:rFonts w:ascii="PF Square Sans Pro" w:hAnsi="PF Square Sans Pro"/>
          <w:sz w:val="24"/>
          <w:szCs w:val="24"/>
        </w:rPr>
      </w:pPr>
      <w:r w:rsidRPr="00FB1263">
        <w:rPr>
          <w:rFonts w:ascii="PF Square Sans Pro" w:hAnsi="PF Square Sans Pro"/>
          <w:sz w:val="24"/>
          <w:szCs w:val="24"/>
        </w:rPr>
        <w:t xml:space="preserve">З огляду на розгалужену структуру й відповідні специфічні завдання, ДГУ освітою здійснюється на різних рівнях – національному, регіональному та місцевому. На національному рівні ДГУ реалізується через громадські ради та колегії, в складі яких є представники громадськості при центральних органах влади. На регіональному рівні створено громадські ради та відроджено локальні освітні округи з виборною освітньою радою. До повноважень округів належить вирішення питань освіти, виховання, профілактики правопорушень, соціального захисту, розвитку місцевої громади. У гімназіях, ліцеях, навчально-виховних комплексах створено піклувальні ради, ради навчальних закладів, до яких входять батьки, учні, соціально активні громадяни, які переймаються питаннями розвитку освіти. Також на місцевому і регіональних рівнях створено ради учнівського самоврядування, об’єднання батьків. </w:t>
      </w:r>
    </w:p>
    <w:p w:rsidR="008F0017" w:rsidRPr="00FB1263" w:rsidRDefault="008F0017" w:rsidP="008F0017">
      <w:pPr>
        <w:spacing w:after="0" w:line="240" w:lineRule="auto"/>
        <w:ind w:firstLine="425"/>
        <w:jc w:val="both"/>
        <w:rPr>
          <w:rFonts w:ascii="PF Square Sans Pro" w:hAnsi="PF Square Sans Pro"/>
          <w:sz w:val="24"/>
          <w:szCs w:val="24"/>
        </w:rPr>
      </w:pPr>
      <w:r w:rsidRPr="00FB1263">
        <w:rPr>
          <w:rFonts w:ascii="PF Square Sans Pro" w:hAnsi="PF Square Sans Pro"/>
          <w:sz w:val="24"/>
          <w:szCs w:val="24"/>
        </w:rPr>
        <w:t xml:space="preserve">Сьогодні фахівці розглядають не лише державно-громадське (ДГУ), але й громадсько-державне управління (ГДУ). Якщо ДГУ позначається домінуванням держави, то ГДУ – громадського самоврядування, структур громадянського суспільства, (добровільно утворених громадських об’єднань, асоціацій, організацій), які беруть участь у реалізації освітньої політики, управлінні закладом освіти на засадах демократичних процедур самоуправління. Сильні сторони ДГУ - фінансування та забезпеченні розвитку матеріально–технічної бази сфери освіти, використання ресурсів для вирішення завдань освіти, недоліки - авторитаризм </w:t>
      </w:r>
      <w:r w:rsidRPr="00FB1263">
        <w:rPr>
          <w:rFonts w:ascii="PF Square Sans Pro" w:hAnsi="PF Square Sans Pro"/>
          <w:sz w:val="24"/>
          <w:szCs w:val="24"/>
        </w:rPr>
        <w:lastRenderedPageBreak/>
        <w:t>управлінської позиції і бюрократизм в прийнятті та виконанні рішень, існуючий адміністративний тиск на громадську ініціативу, намагання понизити її роль та обмежити її значення; використання тільки державного ресурсу при визначенні та проведені освітньої політики. Переваги ГДУ - незалежність дій органів самоуправління, участь громадськості в організації навчального процесу, де прийняття рішень здійснюється в процесі публічних обговорень та враховується думка меншості, заохочується ініціатива. Недоліками громадського складника можна вважати брак ресурсів і можливостей фінансування проєктів розвитку; недостатній рівень професіоналізму більшості учасників.</w:t>
      </w:r>
    </w:p>
    <w:p w:rsidR="008F0017" w:rsidRPr="00FB1263" w:rsidRDefault="008F0017" w:rsidP="008F0017">
      <w:pPr>
        <w:spacing w:after="0" w:line="240" w:lineRule="auto"/>
        <w:jc w:val="both"/>
        <w:rPr>
          <w:rFonts w:ascii="PF Square Sans Pro" w:hAnsi="PF Square Sans Pro"/>
          <w:b/>
          <w:sz w:val="24"/>
          <w:szCs w:val="24"/>
        </w:rPr>
      </w:pPr>
    </w:p>
    <w:p w:rsidR="008F0017" w:rsidRPr="00FB1263" w:rsidRDefault="008F0017" w:rsidP="008F0017">
      <w:pPr>
        <w:spacing w:after="0" w:line="240" w:lineRule="auto"/>
        <w:jc w:val="both"/>
        <w:rPr>
          <w:rFonts w:ascii="PF Square Sans Pro" w:hAnsi="PF Square Sans Pro"/>
          <w:b/>
          <w:sz w:val="24"/>
          <w:szCs w:val="24"/>
        </w:rPr>
      </w:pPr>
      <w:r w:rsidRPr="00FB1263">
        <w:rPr>
          <w:rFonts w:ascii="PF Square Sans Pro" w:hAnsi="PF Square Sans Pro"/>
          <w:b/>
          <w:sz w:val="24"/>
          <w:szCs w:val="24"/>
        </w:rPr>
        <w:t xml:space="preserve">Система загальної середньої освіти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В Україні існує три рівні загальної середньої освіти (ЗСО): початкова загальна освіта, базова загальна середня освіта, повна загальна середня освіта. Відповідно існують загальноосвітні школи I (початкова), II (основна), III (старша) ступенів. Школи кожного з трьох ступенів можуть функціонувати разом або самостійно. Основу ЗСО складає мережа загальноосвітніх навчальних закладів, серед яких виділяються:</w:t>
      </w:r>
    </w:p>
    <w:p w:rsidR="008F0017" w:rsidRPr="00FB1263" w:rsidRDefault="008F0017" w:rsidP="008F0017">
      <w:pPr>
        <w:pStyle w:val="aa"/>
        <w:numPr>
          <w:ilvl w:val="0"/>
          <w:numId w:val="25"/>
        </w:numPr>
        <w:spacing w:after="0" w:line="240" w:lineRule="auto"/>
        <w:jc w:val="both"/>
        <w:rPr>
          <w:rFonts w:ascii="PF Square Sans Pro" w:hAnsi="PF Square Sans Pro"/>
          <w:sz w:val="24"/>
          <w:szCs w:val="24"/>
        </w:rPr>
      </w:pPr>
      <w:r w:rsidRPr="00FB1263">
        <w:rPr>
          <w:rFonts w:ascii="PF Square Sans Pro" w:hAnsi="PF Square Sans Pro"/>
          <w:sz w:val="24"/>
          <w:szCs w:val="24"/>
        </w:rPr>
        <w:t>навчальний заклад I-III ступенів з поглибленим вивченням окремих предметів та курсів;</w:t>
      </w:r>
    </w:p>
    <w:p w:rsidR="008F0017" w:rsidRPr="00FB1263" w:rsidRDefault="008F0017" w:rsidP="008F0017">
      <w:pPr>
        <w:pStyle w:val="aa"/>
        <w:numPr>
          <w:ilvl w:val="0"/>
          <w:numId w:val="25"/>
        </w:numPr>
        <w:spacing w:after="0" w:line="240" w:lineRule="auto"/>
        <w:jc w:val="both"/>
        <w:rPr>
          <w:rFonts w:ascii="PF Square Sans Pro" w:hAnsi="PF Square Sans Pro"/>
          <w:sz w:val="24"/>
          <w:szCs w:val="24"/>
        </w:rPr>
      </w:pPr>
      <w:r w:rsidRPr="00FB1263">
        <w:rPr>
          <w:rFonts w:ascii="PF Square Sans Pro" w:hAnsi="PF Square Sans Pro"/>
          <w:sz w:val="24"/>
          <w:szCs w:val="24"/>
        </w:rPr>
        <w:t>гімназія - загальноосвітній навчальний заклад II-III ступенів з поглибленим вивченням окремих предметів відповідно до профілю;</w:t>
      </w:r>
    </w:p>
    <w:p w:rsidR="008F0017" w:rsidRPr="00FB1263" w:rsidRDefault="008F0017" w:rsidP="008F0017">
      <w:pPr>
        <w:pStyle w:val="aa"/>
        <w:numPr>
          <w:ilvl w:val="0"/>
          <w:numId w:val="25"/>
        </w:numPr>
        <w:spacing w:after="0" w:line="240" w:lineRule="auto"/>
        <w:jc w:val="both"/>
        <w:rPr>
          <w:rFonts w:ascii="PF Square Sans Pro" w:hAnsi="PF Square Sans Pro"/>
          <w:sz w:val="24"/>
          <w:szCs w:val="24"/>
        </w:rPr>
      </w:pPr>
      <w:r w:rsidRPr="00FB1263">
        <w:rPr>
          <w:rFonts w:ascii="PF Square Sans Pro" w:hAnsi="PF Square Sans Pro"/>
          <w:sz w:val="24"/>
          <w:szCs w:val="24"/>
        </w:rPr>
        <w:t>ліцей - загальноосвітній навчальний заклад III ступеня з профільним навчанням і допрофесійною підготовкою;</w:t>
      </w:r>
    </w:p>
    <w:p w:rsidR="008F0017" w:rsidRPr="00FB1263" w:rsidRDefault="008F0017" w:rsidP="008F0017">
      <w:pPr>
        <w:pStyle w:val="aa"/>
        <w:numPr>
          <w:ilvl w:val="0"/>
          <w:numId w:val="25"/>
        </w:numPr>
        <w:spacing w:after="0" w:line="240" w:lineRule="auto"/>
        <w:jc w:val="both"/>
        <w:rPr>
          <w:rFonts w:ascii="PF Square Sans Pro" w:hAnsi="PF Square Sans Pro"/>
          <w:sz w:val="24"/>
          <w:szCs w:val="24"/>
        </w:rPr>
      </w:pPr>
      <w:r w:rsidRPr="00FB1263">
        <w:rPr>
          <w:rFonts w:ascii="PF Square Sans Pro" w:hAnsi="PF Square Sans Pro"/>
          <w:sz w:val="24"/>
          <w:szCs w:val="24"/>
        </w:rPr>
        <w:t>колегіум - загальноосвітній навчальний заклад III ступеня філологічно-філософського та (або) культурно-естетичного профілів;</w:t>
      </w:r>
    </w:p>
    <w:p w:rsidR="008F0017" w:rsidRPr="00FB1263" w:rsidRDefault="008F0017" w:rsidP="008F0017">
      <w:pPr>
        <w:pStyle w:val="aa"/>
        <w:numPr>
          <w:ilvl w:val="0"/>
          <w:numId w:val="25"/>
        </w:numPr>
        <w:spacing w:after="0" w:line="240" w:lineRule="auto"/>
        <w:jc w:val="both"/>
        <w:rPr>
          <w:rFonts w:ascii="PF Square Sans Pro" w:hAnsi="PF Square Sans Pro"/>
          <w:sz w:val="24"/>
          <w:szCs w:val="24"/>
        </w:rPr>
      </w:pPr>
      <w:r w:rsidRPr="00FB1263">
        <w:rPr>
          <w:rFonts w:ascii="PF Square Sans Pro" w:hAnsi="PF Square Sans Pro"/>
          <w:sz w:val="24"/>
          <w:szCs w:val="24"/>
        </w:rPr>
        <w:t>загальноосвітня школа-інтернат - загальноосвітній навчальний заклад з частковим або повним утриманням за рахунок держави дітей, які потребують соціальної допомоги;</w:t>
      </w:r>
    </w:p>
    <w:p w:rsidR="008F0017" w:rsidRPr="00FB1263" w:rsidRDefault="008F0017" w:rsidP="008F0017">
      <w:pPr>
        <w:pStyle w:val="aa"/>
        <w:numPr>
          <w:ilvl w:val="0"/>
          <w:numId w:val="25"/>
        </w:numPr>
        <w:spacing w:after="0" w:line="240" w:lineRule="auto"/>
        <w:jc w:val="both"/>
        <w:rPr>
          <w:rFonts w:ascii="PF Square Sans Pro" w:hAnsi="PF Square Sans Pro"/>
          <w:sz w:val="24"/>
          <w:szCs w:val="24"/>
        </w:rPr>
      </w:pPr>
      <w:r w:rsidRPr="00FB1263">
        <w:rPr>
          <w:rFonts w:ascii="PF Square Sans Pro" w:hAnsi="PF Square Sans Pro"/>
          <w:sz w:val="24"/>
          <w:szCs w:val="24"/>
        </w:rPr>
        <w:t>спеціальна загальноосвітня школа (школа-інтернат) - загальноосвітній навчальний заклад для дітей, які потребують корекції фізичного та (або) розумового розвитку;</w:t>
      </w:r>
    </w:p>
    <w:p w:rsidR="008F0017" w:rsidRPr="00FB1263" w:rsidRDefault="008F0017" w:rsidP="008F0017">
      <w:pPr>
        <w:pStyle w:val="aa"/>
        <w:numPr>
          <w:ilvl w:val="0"/>
          <w:numId w:val="25"/>
        </w:numPr>
        <w:spacing w:after="0" w:line="240" w:lineRule="auto"/>
        <w:jc w:val="both"/>
        <w:rPr>
          <w:rFonts w:ascii="PF Square Sans Pro" w:hAnsi="PF Square Sans Pro"/>
          <w:sz w:val="24"/>
          <w:szCs w:val="24"/>
        </w:rPr>
      </w:pPr>
      <w:r w:rsidRPr="00FB1263">
        <w:rPr>
          <w:rFonts w:ascii="PF Square Sans Pro" w:hAnsi="PF Square Sans Pro"/>
          <w:sz w:val="24"/>
          <w:szCs w:val="24"/>
        </w:rPr>
        <w:t>загальноосвітня санаторна школа (школа-інтернат) - загальноосвітній навчальний заклад I-III ступенів з відповідним профілем для дітей, які потребують тривалого лікування;</w:t>
      </w:r>
    </w:p>
    <w:p w:rsidR="008F0017" w:rsidRPr="00FB1263" w:rsidRDefault="008F0017" w:rsidP="008F0017">
      <w:pPr>
        <w:pStyle w:val="aa"/>
        <w:numPr>
          <w:ilvl w:val="0"/>
          <w:numId w:val="25"/>
        </w:numPr>
        <w:spacing w:after="0" w:line="240" w:lineRule="auto"/>
        <w:jc w:val="both"/>
        <w:rPr>
          <w:rFonts w:ascii="PF Square Sans Pro" w:hAnsi="PF Square Sans Pro"/>
          <w:sz w:val="24"/>
          <w:szCs w:val="24"/>
        </w:rPr>
      </w:pPr>
      <w:r w:rsidRPr="00FB1263">
        <w:rPr>
          <w:rFonts w:ascii="PF Square Sans Pro" w:hAnsi="PF Square Sans Pro"/>
          <w:sz w:val="24"/>
          <w:szCs w:val="24"/>
        </w:rPr>
        <w:t>школа соціальної реабілітації - загальноосвітній навчальний заклад для дітей (правопорушників, злочинців), які потребують особливих умов виховання (створюється окремо для хлопців і дівчат);</w:t>
      </w:r>
    </w:p>
    <w:p w:rsidR="008F0017" w:rsidRPr="00FB1263" w:rsidRDefault="008F0017" w:rsidP="008F0017">
      <w:pPr>
        <w:pStyle w:val="aa"/>
        <w:numPr>
          <w:ilvl w:val="0"/>
          <w:numId w:val="25"/>
        </w:numPr>
        <w:spacing w:after="0" w:line="240" w:lineRule="auto"/>
        <w:jc w:val="both"/>
        <w:rPr>
          <w:rFonts w:ascii="PF Square Sans Pro" w:hAnsi="PF Square Sans Pro"/>
          <w:sz w:val="24"/>
          <w:szCs w:val="24"/>
        </w:rPr>
      </w:pPr>
      <w:r w:rsidRPr="00FB1263">
        <w:rPr>
          <w:rFonts w:ascii="PF Square Sans Pro" w:hAnsi="PF Square Sans Pro"/>
          <w:sz w:val="24"/>
          <w:szCs w:val="24"/>
        </w:rPr>
        <w:t>вечірня (змінна) школа - загальноосвітній навчальний заклад IIIII ступенів для громадян, які не мають можливості навчатися у школах з денною формою навчання і навчаються у вечірній час після роботи.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До системи ЗСО входить також 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 ЗНЗ мають право створювати у своєму складі класи з вечірньою формою навчання, класи з поглибленим вивченням окремих предметів, можуть об’єднуватися у навчально-виховні комплекси та входити до освітніх округів.</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Загальноосвітні навчальні заклади можуть бути державної, комунальної та приватної форм власності. Відповідно вони мають різних засновників, утворюються у різних організаційно-правових формах, управляються і фінансуються різними органами. Однак частка приватних ЗНЗ є мізерною і не перевищує 1 % від загальної кількості ЗНЗ в Україні. Відтак основна роль у забезпеченні населення послугами загальної середньої освіти відводиться державі.</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Крім названих вище типів шкіл, треба виокремити школи, які працюють за інноваційними проектами – це школи громадсько активні, які працюють спільно із Всеукраїнським фондом «Крок за кроком». Суть діяльності їх зводиться до того, що, крім надання освітніх послуг учням, </w:t>
      </w:r>
      <w:r w:rsidRPr="00FB1263">
        <w:rPr>
          <w:rFonts w:ascii="PF Square Sans Pro" w:hAnsi="PF Square Sans Pro"/>
          <w:sz w:val="24"/>
          <w:szCs w:val="24"/>
        </w:rPr>
        <w:lastRenderedPageBreak/>
        <w:t>вони беруть участь у розвитку громади, залучають батьків і жителів до вирішення соціальних та інших проблем, які виникають як у школі, так і в громаді. Ці школи</w:t>
      </w:r>
    </w:p>
    <w:p w:rsidR="008F0017" w:rsidRPr="00FB1263" w:rsidRDefault="008F0017" w:rsidP="008F0017">
      <w:pPr>
        <w:spacing w:after="0" w:line="240" w:lineRule="auto"/>
        <w:jc w:val="both"/>
        <w:rPr>
          <w:rFonts w:ascii="PF Square Sans Pro" w:hAnsi="PF Square Sans Pro"/>
          <w:sz w:val="24"/>
          <w:szCs w:val="24"/>
        </w:rPr>
      </w:pPr>
      <w:r w:rsidRPr="00FB1263">
        <w:rPr>
          <w:rFonts w:ascii="PF Square Sans Pro" w:hAnsi="PF Square Sans Pro"/>
          <w:sz w:val="24"/>
          <w:szCs w:val="24"/>
        </w:rPr>
        <w:t xml:space="preserve">реалізують концепцію громадсько орієнтованої освіти, що наближає їх до громад і дає можливість жителям, громадсько активним школам, місцевим організаціям та установам стати активними партнерами у вирішенні місцевих проблем. Такі школи можуть бути не тільки загальноосвітніми закладами, а й культурними та суспільними ресурсними центрами громад. </w:t>
      </w:r>
    </w:p>
    <w:p w:rsidR="008F0017" w:rsidRPr="00FB1263" w:rsidRDefault="008F0017" w:rsidP="008F0017">
      <w:pPr>
        <w:spacing w:after="0" w:line="240" w:lineRule="auto"/>
        <w:jc w:val="both"/>
        <w:rPr>
          <w:rFonts w:ascii="PF Square Sans Pro" w:hAnsi="PF Square Sans Pro"/>
          <w:b/>
          <w:sz w:val="24"/>
          <w:szCs w:val="24"/>
        </w:rPr>
      </w:pPr>
    </w:p>
    <w:p w:rsidR="008F0017" w:rsidRPr="00FB1263" w:rsidRDefault="008F0017" w:rsidP="008F0017">
      <w:pPr>
        <w:spacing w:after="0" w:line="240" w:lineRule="auto"/>
        <w:jc w:val="both"/>
        <w:rPr>
          <w:rFonts w:ascii="PF Square Sans Pro" w:hAnsi="PF Square Sans Pro"/>
          <w:b/>
          <w:sz w:val="24"/>
          <w:szCs w:val="24"/>
        </w:rPr>
      </w:pPr>
      <w:r w:rsidRPr="00FB1263">
        <w:rPr>
          <w:rFonts w:ascii="PF Square Sans Pro" w:hAnsi="PF Square Sans Pro"/>
          <w:b/>
          <w:sz w:val="24"/>
          <w:szCs w:val="24"/>
        </w:rPr>
        <w:t xml:space="preserve">Проблеми загальної середньої освіти на місцевому рівні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Результатом реформ щодо децентралізації має стати проста і логічна система місцевого самоврядування, здатна забезпечити комфортне життя мешканців усіх населених пунктів (сіл, селищ, міст). При цьому важливо відзначити, що реформи в першу чергу спрямовані на модернізацію сільських регіонів, оскільки саме в них накопичилася значна кількість проблем, зокрема:</w:t>
      </w:r>
    </w:p>
    <w:p w:rsidR="008F0017" w:rsidRPr="00FB1263" w:rsidRDefault="008F0017" w:rsidP="008F0017">
      <w:pPr>
        <w:numPr>
          <w:ilvl w:val="0"/>
          <w:numId w:val="18"/>
        </w:numPr>
        <w:spacing w:after="0" w:line="240" w:lineRule="auto"/>
        <w:ind w:left="709" w:hanging="283"/>
        <w:contextualSpacing/>
        <w:jc w:val="both"/>
        <w:rPr>
          <w:rFonts w:ascii="PF Square Sans Pro" w:hAnsi="PF Square Sans Pro"/>
          <w:sz w:val="24"/>
          <w:szCs w:val="24"/>
        </w:rPr>
      </w:pPr>
      <w:r w:rsidRPr="00FB1263">
        <w:rPr>
          <w:rFonts w:ascii="PF Square Sans Pro" w:hAnsi="PF Square Sans Pro"/>
          <w:sz w:val="24"/>
          <w:szCs w:val="24"/>
        </w:rPr>
        <w:t>відсутність (за всі роки незалежності України) ефективної державної політики соціально-економічного розвитку регіонів, що призвело до масштабної депресії сільських територій;</w:t>
      </w:r>
    </w:p>
    <w:p w:rsidR="008F0017" w:rsidRPr="00FB1263" w:rsidRDefault="008F0017" w:rsidP="008F0017">
      <w:pPr>
        <w:numPr>
          <w:ilvl w:val="0"/>
          <w:numId w:val="18"/>
        </w:numPr>
        <w:spacing w:after="0" w:line="240" w:lineRule="auto"/>
        <w:ind w:left="709" w:hanging="283"/>
        <w:contextualSpacing/>
        <w:jc w:val="both"/>
        <w:rPr>
          <w:rFonts w:ascii="PF Square Sans Pro" w:hAnsi="PF Square Sans Pro"/>
          <w:sz w:val="24"/>
          <w:szCs w:val="24"/>
        </w:rPr>
      </w:pPr>
      <w:r w:rsidRPr="00FB1263">
        <w:rPr>
          <w:rFonts w:ascii="PF Square Sans Pro" w:hAnsi="PF Square Sans Pro"/>
          <w:sz w:val="24"/>
          <w:szCs w:val="24"/>
        </w:rPr>
        <w:t>негативні демографічні тенденції, що прискорюють процес зникнення сіл і деградацію людського потенціалу сільських громад;</w:t>
      </w:r>
    </w:p>
    <w:p w:rsidR="008F0017" w:rsidRPr="00FB1263" w:rsidRDefault="008F0017" w:rsidP="008F0017">
      <w:pPr>
        <w:numPr>
          <w:ilvl w:val="0"/>
          <w:numId w:val="18"/>
        </w:numPr>
        <w:spacing w:after="0" w:line="240" w:lineRule="auto"/>
        <w:ind w:left="709" w:hanging="283"/>
        <w:contextualSpacing/>
        <w:jc w:val="both"/>
        <w:rPr>
          <w:rFonts w:ascii="PF Square Sans Pro" w:hAnsi="PF Square Sans Pro"/>
          <w:sz w:val="24"/>
          <w:szCs w:val="24"/>
        </w:rPr>
      </w:pPr>
      <w:r w:rsidRPr="00FB1263">
        <w:rPr>
          <w:rFonts w:ascii="PF Square Sans Pro" w:hAnsi="PF Square Sans Pro"/>
          <w:sz w:val="24"/>
          <w:szCs w:val="24"/>
        </w:rPr>
        <w:t>низький рівень управлінської здатності місцевих (сільських і селищних) рад, до якого призвела занадто централізована бюджетна система, відсутність реальних повноважень та надмірне адміністративне дроблення території (10,3 тис. сільських рад на початок 2014 року).</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Соціально-економічні проблеми сільських територій негативно вплинули на рівень освітніх послуг у сільських школах і призвели до системного погіршення якості навчання. Ситуацію із середньою освітою у сільській місцевості можливо охарактеризувати такими проблемними чинниками:</w:t>
      </w:r>
    </w:p>
    <w:p w:rsidR="008F0017" w:rsidRPr="00FB1263" w:rsidRDefault="008F0017" w:rsidP="008F0017">
      <w:pPr>
        <w:numPr>
          <w:ilvl w:val="0"/>
          <w:numId w:val="19"/>
        </w:numPr>
        <w:spacing w:after="0" w:line="240" w:lineRule="auto"/>
        <w:contextualSpacing/>
        <w:jc w:val="both"/>
        <w:rPr>
          <w:rFonts w:ascii="PF Square Sans Pro" w:hAnsi="PF Square Sans Pro"/>
          <w:sz w:val="24"/>
          <w:szCs w:val="24"/>
        </w:rPr>
      </w:pPr>
      <w:r w:rsidRPr="00FB1263">
        <w:rPr>
          <w:rFonts w:ascii="PF Square Sans Pro" w:hAnsi="PF Square Sans Pro"/>
          <w:sz w:val="24"/>
          <w:szCs w:val="24"/>
        </w:rPr>
        <w:t>велика кількість малокомплектних сільських шкіл, які не можуть забезпечити якісну освіту дітей шкільного віку;</w:t>
      </w:r>
    </w:p>
    <w:p w:rsidR="008F0017" w:rsidRPr="00FB1263" w:rsidRDefault="008F0017" w:rsidP="008F0017">
      <w:pPr>
        <w:numPr>
          <w:ilvl w:val="0"/>
          <w:numId w:val="19"/>
        </w:numPr>
        <w:spacing w:after="0" w:line="240" w:lineRule="auto"/>
        <w:contextualSpacing/>
        <w:jc w:val="both"/>
        <w:rPr>
          <w:rFonts w:ascii="PF Square Sans Pro" w:hAnsi="PF Square Sans Pro"/>
          <w:sz w:val="24"/>
          <w:szCs w:val="24"/>
        </w:rPr>
      </w:pPr>
      <w:r w:rsidRPr="00FB1263">
        <w:rPr>
          <w:rFonts w:ascii="PF Square Sans Pro" w:hAnsi="PF Square Sans Pro"/>
          <w:sz w:val="24"/>
          <w:szCs w:val="24"/>
        </w:rPr>
        <w:t>технічне зношення інфраструктури і непропорційна завантаженість навчальних приміщень зумовлюють додаткові витрати на утримання мережі шкіл. Тому шкільні адміністрації більшою мірою зайняті розв’язанням інфраструктурних проблем, аніж управлінням навчально-виховним процесом;</w:t>
      </w:r>
    </w:p>
    <w:p w:rsidR="008F0017" w:rsidRPr="00FB1263" w:rsidRDefault="008F0017" w:rsidP="008F0017">
      <w:pPr>
        <w:numPr>
          <w:ilvl w:val="0"/>
          <w:numId w:val="19"/>
        </w:numPr>
        <w:spacing w:after="0" w:line="240" w:lineRule="auto"/>
        <w:contextualSpacing/>
        <w:jc w:val="both"/>
        <w:rPr>
          <w:rFonts w:ascii="PF Square Sans Pro" w:hAnsi="PF Square Sans Pro"/>
          <w:sz w:val="24"/>
          <w:szCs w:val="24"/>
        </w:rPr>
      </w:pPr>
      <w:r w:rsidRPr="00FB1263">
        <w:rPr>
          <w:rFonts w:ascii="PF Square Sans Pro" w:hAnsi="PF Square Sans Pro"/>
          <w:sz w:val="24"/>
          <w:szCs w:val="24"/>
        </w:rPr>
        <w:t>значна (понад 40%) видаткова частина бюджету громад використовується на забезпечення надання освітніх послуг. Малокомплектні школи є найбільш затратними (у перерахунку на одного учня);</w:t>
      </w:r>
    </w:p>
    <w:p w:rsidR="008F0017" w:rsidRPr="00FB1263" w:rsidRDefault="008F0017" w:rsidP="008F0017">
      <w:pPr>
        <w:numPr>
          <w:ilvl w:val="0"/>
          <w:numId w:val="19"/>
        </w:numPr>
        <w:spacing w:after="0" w:line="240" w:lineRule="auto"/>
        <w:contextualSpacing/>
        <w:jc w:val="both"/>
        <w:rPr>
          <w:rFonts w:ascii="PF Square Sans Pro" w:hAnsi="PF Square Sans Pro"/>
          <w:sz w:val="24"/>
          <w:szCs w:val="24"/>
        </w:rPr>
      </w:pPr>
      <w:r w:rsidRPr="00FB1263">
        <w:rPr>
          <w:rFonts w:ascii="PF Square Sans Pro" w:hAnsi="PF Square Sans Pro"/>
          <w:sz w:val="24"/>
          <w:szCs w:val="24"/>
        </w:rPr>
        <w:t>необхідність оптимізації шкільної мережі, пониження статусу загальноосвітнього навчального закладу, перевезення учнів асоціюється у сільських жителів з початком зникнення їхнього села;</w:t>
      </w:r>
    </w:p>
    <w:p w:rsidR="008F0017" w:rsidRPr="00FB1263" w:rsidRDefault="008F0017" w:rsidP="008F0017">
      <w:pPr>
        <w:numPr>
          <w:ilvl w:val="0"/>
          <w:numId w:val="19"/>
        </w:numPr>
        <w:spacing w:after="0" w:line="240" w:lineRule="auto"/>
        <w:contextualSpacing/>
        <w:jc w:val="both"/>
        <w:rPr>
          <w:rFonts w:ascii="PF Square Sans Pro" w:hAnsi="PF Square Sans Pro"/>
          <w:sz w:val="24"/>
          <w:szCs w:val="24"/>
        </w:rPr>
      </w:pPr>
      <w:r w:rsidRPr="00FB1263">
        <w:rPr>
          <w:rFonts w:ascii="PF Square Sans Pro" w:hAnsi="PF Square Sans Pro"/>
          <w:sz w:val="24"/>
          <w:szCs w:val="24"/>
        </w:rPr>
        <w:t>сільські школи розташовані на значній відстані одна від одної, а погана якість доріг між багатьма сільськими населеними пунктами призводить до проблем підвезення учнів, що своєю чергою обмежує можливості ефективної оптимізації шкільної мережі на основі моделі «опорних шкіл»;</w:t>
      </w:r>
    </w:p>
    <w:p w:rsidR="008F0017" w:rsidRPr="00FB1263" w:rsidRDefault="008F0017" w:rsidP="008F0017">
      <w:pPr>
        <w:numPr>
          <w:ilvl w:val="0"/>
          <w:numId w:val="19"/>
        </w:numPr>
        <w:spacing w:after="0" w:line="240" w:lineRule="auto"/>
        <w:contextualSpacing/>
        <w:jc w:val="both"/>
        <w:rPr>
          <w:rFonts w:ascii="PF Square Sans Pro" w:hAnsi="PF Square Sans Pro"/>
          <w:sz w:val="24"/>
          <w:szCs w:val="24"/>
        </w:rPr>
      </w:pPr>
      <w:r w:rsidRPr="00FB1263">
        <w:rPr>
          <w:rFonts w:ascii="PF Square Sans Pro" w:hAnsi="PF Square Sans Pro"/>
          <w:sz w:val="24"/>
          <w:szCs w:val="24"/>
        </w:rPr>
        <w:t>слабка мотивація роботи в сільській школі серед випускників педагогічних університетів є результатом високого відсотка вчителів пенсійного віку і обмеженої можливості місцевої влади для найму більш кваліфікованих учителів;</w:t>
      </w:r>
    </w:p>
    <w:p w:rsidR="008F0017" w:rsidRPr="00FB1263" w:rsidRDefault="008F0017" w:rsidP="008F0017">
      <w:pPr>
        <w:numPr>
          <w:ilvl w:val="0"/>
          <w:numId w:val="19"/>
        </w:numPr>
        <w:spacing w:after="0" w:line="240" w:lineRule="auto"/>
        <w:contextualSpacing/>
        <w:jc w:val="both"/>
        <w:rPr>
          <w:rFonts w:ascii="PF Square Sans Pro" w:hAnsi="PF Square Sans Pro"/>
          <w:sz w:val="24"/>
          <w:szCs w:val="24"/>
        </w:rPr>
      </w:pPr>
      <w:r w:rsidRPr="00FB1263">
        <w:rPr>
          <w:rFonts w:ascii="PF Square Sans Pro" w:hAnsi="PF Square Sans Pro"/>
          <w:sz w:val="24"/>
          <w:szCs w:val="24"/>
        </w:rPr>
        <w:t>система позашкільної роботи переважно охоплює дітей районних центрів. Діти з віддалених сіл через слабке забезпечення громадським транспортом та погану якість доріг фактично не залучені до діяльності позашкільних установ.</w:t>
      </w:r>
    </w:p>
    <w:p w:rsidR="008F0017" w:rsidRPr="00FB1263" w:rsidRDefault="008F0017" w:rsidP="008F0017">
      <w:pPr>
        <w:spacing w:after="0" w:line="240" w:lineRule="auto"/>
        <w:jc w:val="both"/>
        <w:rPr>
          <w:rFonts w:ascii="PF Square Sans Pro" w:hAnsi="PF Square Sans Pro"/>
          <w:sz w:val="24"/>
          <w:szCs w:val="24"/>
        </w:rPr>
      </w:pPr>
    </w:p>
    <w:p w:rsidR="0007656C" w:rsidRDefault="0007656C" w:rsidP="008F0017">
      <w:pPr>
        <w:spacing w:after="0" w:line="240" w:lineRule="auto"/>
        <w:jc w:val="both"/>
        <w:rPr>
          <w:rFonts w:ascii="PF Square Sans Pro" w:hAnsi="PF Square Sans Pro"/>
          <w:b/>
          <w:sz w:val="24"/>
          <w:szCs w:val="24"/>
        </w:rPr>
      </w:pPr>
    </w:p>
    <w:p w:rsidR="0007656C" w:rsidRDefault="0007656C" w:rsidP="008F0017">
      <w:pPr>
        <w:spacing w:after="0" w:line="240" w:lineRule="auto"/>
        <w:jc w:val="both"/>
        <w:rPr>
          <w:rFonts w:ascii="PF Square Sans Pro" w:hAnsi="PF Square Sans Pro"/>
          <w:b/>
          <w:sz w:val="24"/>
          <w:szCs w:val="24"/>
        </w:rPr>
      </w:pPr>
    </w:p>
    <w:p w:rsidR="008F0017" w:rsidRPr="00FB1263" w:rsidRDefault="008F0017" w:rsidP="008F0017">
      <w:pPr>
        <w:spacing w:after="0" w:line="240" w:lineRule="auto"/>
        <w:jc w:val="both"/>
        <w:rPr>
          <w:rFonts w:ascii="PF Square Sans Pro" w:hAnsi="PF Square Sans Pro"/>
          <w:b/>
          <w:sz w:val="24"/>
          <w:szCs w:val="24"/>
        </w:rPr>
      </w:pPr>
      <w:r w:rsidRPr="00FB1263">
        <w:rPr>
          <w:rFonts w:ascii="PF Square Sans Pro" w:hAnsi="PF Square Sans Pro"/>
          <w:b/>
          <w:sz w:val="24"/>
          <w:szCs w:val="24"/>
        </w:rPr>
        <w:lastRenderedPageBreak/>
        <w:t xml:space="preserve">Система державного управління шкільною освітою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Система управління освітою (до 2020 року) була сформована відповідно до адміністративно-територіального устрою держави. Спеціально уповноваженим центральним органом виконавчої влади, який безпосередньо управляє системою ЗСО, є МОН України, яке реалізовує державну політику у сфері ЗСО. Відповідно до адміністративно-територіального поділу України у складі системи ДУ ЗСО – Міністерство освіти і науки АРК, 26 управлінь освіти і науки обласних, Київської та Севастопольської міських державних адміністрацій; 490 відділів освіти районних державних адміністрацій, 179 відділів (управлінь) освіти і науки міських державних адміністрацій у містах республіканського та обласного підпорядкування. У 26 містах є поділ на райони, проте не в усіх них створюються районні управління/відділи освіти.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Однією з ключових проблем функціонування управлінської вертикалі ЗСО залишається неузгодженість чинної нормативно-правої бази та не чіткість розмежування повноважень між органами управління освітою. Низка важливих питань освіти, які слід віднести до державної політики в галузі освіти, регулюються указами Президента України, постановами Кабінету Міністрів України, а то й наказами Міністерства освіти і науки.</w:t>
      </w:r>
    </w:p>
    <w:p w:rsidR="008F0017" w:rsidRPr="00FB1263" w:rsidRDefault="008F0017" w:rsidP="008F0017">
      <w:pPr>
        <w:spacing w:after="0" w:line="240" w:lineRule="auto"/>
        <w:jc w:val="both"/>
        <w:rPr>
          <w:rFonts w:ascii="PF Square Sans Pro" w:hAnsi="PF Square Sans Pro"/>
          <w:b/>
          <w:i/>
          <w:sz w:val="24"/>
          <w:szCs w:val="24"/>
        </w:rPr>
      </w:pPr>
    </w:p>
    <w:p w:rsidR="008F0017" w:rsidRPr="00FB1263" w:rsidRDefault="008F0017" w:rsidP="008F0017">
      <w:pPr>
        <w:spacing w:after="0" w:line="240" w:lineRule="auto"/>
        <w:jc w:val="both"/>
        <w:rPr>
          <w:rFonts w:ascii="PF Square Sans Pro" w:hAnsi="PF Square Sans Pro"/>
          <w:b/>
          <w:sz w:val="24"/>
          <w:szCs w:val="24"/>
        </w:rPr>
      </w:pPr>
      <w:r w:rsidRPr="00FB1263">
        <w:rPr>
          <w:rFonts w:ascii="PF Square Sans Pro" w:hAnsi="PF Square Sans Pro"/>
          <w:b/>
          <w:sz w:val="24"/>
          <w:szCs w:val="24"/>
        </w:rPr>
        <w:t>Проблеми системи управління освітою на місцевому рівні</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До 2014 року (початку процесу децентралізації), адміністрування та організацію функціонування освітньої мережі в сільських регіонах здійснювали відділи освіти районних державних адміністрацій, які були елементами вертикалі державної виконавчої влади. При цьому сільські школи залишались закладами комунальної власності районних рад. Функції виконавчих органів сільських і селищних рад у сфері освіти були мінімальними і полягали в реалізації деяких непрямих завдань. Така незбалансованість управлінських повноважень породжувала ще більше проблем, коли йшлося про довгострокові завдання, у тому числі й план оптимізації шкільної мережі району. Незважаючи на необхідність впорядкування малокомплектних шкіл, відділи освіти районних державних адміністрацій часто наштовхувалися на протидію з боку депутатів районних рад (бо це необхідне завдання є непопулярним для місцевих політиків). У підсумку майже у всіх сільських регіонах оптимізація мереж навчальних закладів відкладалася на невизначений термін. Це призводило до зростання навантаження на бюджети усіх рівнів. Щороку нестача коштів на збільшені витрати районної освіти компенсувалася додатковими субвенціями з державного бюджету. Через це у місцевої влади не було потреб і умов здійснювали планування освітньої галузі району на довгострокову перспективу. Цим пояснюється той факт, що в сільських і селищних радах (нерідко в міських радах малих міст) немає досвіду управління мережею освітніх закладів.</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Незважаючи на значні зусилля з боку освітніх закладів і органів управління освітою, активних громадян та окремих громад, а також достатню кількість сформованих інституцій, ДГУ в Україні, його функціональна здатність і реальний вплив залишаються вкрай низькими. Попри численні приклади впровадження його елементів на всіх управлінських рівнях освіти воно не набуло системності, залишається маловпливовим. Громадські освітні структури формальні, а отже, недієві. Вони майже не впливають на процеси освітньої сфери, оскільки не наділені необхідними і достатніми повноваженнями. </w:t>
      </w:r>
    </w:p>
    <w:p w:rsidR="008F0017" w:rsidRPr="00FB1263" w:rsidRDefault="008F0017" w:rsidP="008F0017">
      <w:pPr>
        <w:shd w:val="clear" w:color="auto" w:fill="FFFFFF"/>
        <w:spacing w:after="0" w:line="240" w:lineRule="auto"/>
        <w:ind w:firstLine="426"/>
        <w:jc w:val="both"/>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bCs/>
          <w:iCs/>
          <w:sz w:val="24"/>
          <w:szCs w:val="24"/>
          <w:lang w:eastAsia="uk-UA"/>
        </w:rPr>
        <w:t>Висновки дослідження «Система управління загальною середньою освітою в Україні на рівні району та області: якість, прозорість, взаємодія»</w:t>
      </w:r>
      <w:r w:rsidRPr="00FB1263">
        <w:rPr>
          <w:rStyle w:val="af"/>
          <w:rFonts w:ascii="PF Square Sans Pro" w:eastAsia="Times New Roman" w:hAnsi="PF Square Sans Pro" w:cs="Times New Roman"/>
          <w:bCs/>
          <w:iCs/>
          <w:sz w:val="24"/>
          <w:szCs w:val="24"/>
          <w:lang w:eastAsia="uk-UA"/>
        </w:rPr>
        <w:footnoteReference w:id="14"/>
      </w:r>
      <w:r w:rsidRPr="00FB1263">
        <w:rPr>
          <w:rFonts w:ascii="PF Square Sans Pro" w:eastAsia="Times New Roman" w:hAnsi="PF Square Sans Pro" w:cs="Times New Roman"/>
          <w:bCs/>
          <w:iCs/>
          <w:sz w:val="24"/>
          <w:szCs w:val="24"/>
          <w:lang w:eastAsia="uk-UA"/>
        </w:rPr>
        <w:t xml:space="preserve"> також засвідчили, що </w:t>
      </w:r>
      <w:r w:rsidRPr="00FB1263">
        <w:rPr>
          <w:rFonts w:ascii="PF Square Sans Pro" w:eastAsia="Times New Roman" w:hAnsi="PF Square Sans Pro" w:cs="PF Square Sans Pro"/>
          <w:sz w:val="24"/>
          <w:szCs w:val="24"/>
          <w:lang w:eastAsia="uk-UA"/>
        </w:rPr>
        <w:t>системними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проблемами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державного</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управління</w:t>
      </w:r>
      <w:r w:rsidRPr="00FB1263">
        <w:rPr>
          <w:rFonts w:ascii="Cambria" w:eastAsia="Times New Roman" w:hAnsi="Cambria" w:cs="Cambria"/>
          <w:sz w:val="24"/>
          <w:szCs w:val="24"/>
          <w:lang w:eastAsia="uk-UA"/>
        </w:rPr>
        <w:t> </w:t>
      </w:r>
      <w:r w:rsidRPr="00FB1263">
        <w:rPr>
          <w:rFonts w:ascii="PF Square Sans Pro" w:eastAsia="Times New Roman" w:hAnsi="PF Square Sans Pro" w:cs="PF Square Sans Pro"/>
          <w:sz w:val="24"/>
          <w:szCs w:val="24"/>
          <w:lang w:eastAsia="uk-UA"/>
        </w:rPr>
        <w:t>ЗСО</w:t>
      </w:r>
      <w:r w:rsidRPr="00FB1263">
        <w:rPr>
          <w:rFonts w:ascii="Cambria" w:eastAsia="Times New Roman" w:hAnsi="Cambria" w:cs="Cambria"/>
          <w:sz w:val="24"/>
          <w:szCs w:val="24"/>
          <w:lang w:eastAsia="uk-UA"/>
        </w:rPr>
        <w:t> </w:t>
      </w:r>
      <w:r w:rsidRPr="00FB1263">
        <w:rPr>
          <w:rFonts w:ascii="PF Square Sans Pro" w:eastAsia="Times New Roman" w:hAnsi="PF Square Sans Pro" w:cs="PF Square Sans Pro"/>
          <w:sz w:val="24"/>
          <w:szCs w:val="24"/>
          <w:lang w:eastAsia="uk-UA"/>
        </w:rPr>
        <w:t>упродовж</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усіх</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років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незалежності</w:t>
      </w:r>
      <w:r w:rsidRPr="00FB1263">
        <w:rPr>
          <w:rFonts w:ascii="Cambria" w:eastAsia="Times New Roman" w:hAnsi="Cambria" w:cs="Cambria"/>
          <w:sz w:val="24"/>
          <w:szCs w:val="24"/>
          <w:lang w:eastAsia="uk-UA"/>
        </w:rPr>
        <w:t> </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залишаються</w:t>
      </w:r>
      <w:r w:rsidRPr="00FB1263">
        <w:rPr>
          <w:rFonts w:ascii="PF Square Sans Pro" w:eastAsia="Times New Roman" w:hAnsi="PF Square Sans Pro" w:cs="Times New Roman"/>
          <w:sz w:val="24"/>
          <w:szCs w:val="24"/>
          <w:lang w:eastAsia="uk-UA"/>
        </w:rPr>
        <w:t>:</w:t>
      </w:r>
    </w:p>
    <w:p w:rsidR="008F0017" w:rsidRPr="00FB1263" w:rsidRDefault="008F0017" w:rsidP="008F0017">
      <w:pPr>
        <w:pStyle w:val="aa"/>
        <w:numPr>
          <w:ilvl w:val="0"/>
          <w:numId w:val="22"/>
        </w:numPr>
        <w:shd w:val="clear" w:color="auto" w:fill="FFFFFF"/>
        <w:spacing w:after="0" w:line="240" w:lineRule="auto"/>
        <w:ind w:left="851" w:hanging="425"/>
        <w:jc w:val="both"/>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занадто велика концентрація повноважень у МОН, що суперечить проголошеним намірам щодо утвердження державно-громадської системи управління освітою;</w:t>
      </w:r>
    </w:p>
    <w:p w:rsidR="008F0017" w:rsidRPr="00FB1263" w:rsidRDefault="008F0017" w:rsidP="008F0017">
      <w:pPr>
        <w:pStyle w:val="aa"/>
        <w:numPr>
          <w:ilvl w:val="0"/>
          <w:numId w:val="22"/>
        </w:numPr>
        <w:shd w:val="clear" w:color="auto" w:fill="FFFFFF"/>
        <w:spacing w:after="0" w:line="240" w:lineRule="auto"/>
        <w:ind w:left="851" w:hanging="425"/>
        <w:jc w:val="both"/>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дублювання функцій МОН і функцій місцевих і регіональних органів влади, які фактично повторюють функції органів управління з «верхніх» щаблів влади;</w:t>
      </w:r>
    </w:p>
    <w:p w:rsidR="008F0017" w:rsidRPr="00FB1263" w:rsidRDefault="008F0017" w:rsidP="008F0017">
      <w:pPr>
        <w:pStyle w:val="aa"/>
        <w:numPr>
          <w:ilvl w:val="0"/>
          <w:numId w:val="22"/>
        </w:numPr>
        <w:shd w:val="clear" w:color="auto" w:fill="FFFFFF"/>
        <w:spacing w:after="0" w:line="240" w:lineRule="auto"/>
        <w:ind w:left="851" w:hanging="425"/>
        <w:jc w:val="both"/>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lastRenderedPageBreak/>
        <w:t>проблематичність координації між діями цих відомств;</w:t>
      </w:r>
    </w:p>
    <w:p w:rsidR="008F0017" w:rsidRPr="00FB1263" w:rsidRDefault="008F0017" w:rsidP="008F0017">
      <w:pPr>
        <w:pStyle w:val="aa"/>
        <w:numPr>
          <w:ilvl w:val="0"/>
          <w:numId w:val="22"/>
        </w:numPr>
        <w:shd w:val="clear" w:color="auto" w:fill="FFFFFF"/>
        <w:spacing w:after="0" w:line="240" w:lineRule="auto"/>
        <w:ind w:left="851" w:hanging="425"/>
        <w:jc w:val="both"/>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незабезпеченість повноважень органів місцевої влади необхідними для їх практичної реалізації</w:t>
      </w:r>
      <w:r w:rsidRPr="00FB1263">
        <w:rPr>
          <w:rFonts w:ascii="Cambria" w:eastAsia="Times New Roman" w:hAnsi="Cambria" w:cs="Cambria"/>
          <w:sz w:val="24"/>
          <w:szCs w:val="24"/>
          <w:lang w:eastAsia="uk-UA"/>
        </w:rPr>
        <w:t> </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організаційними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та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фінансовими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ресурсами</w:t>
      </w:r>
      <w:r w:rsidRPr="00FB1263">
        <w:rPr>
          <w:rFonts w:ascii="PF Square Sans Pro" w:eastAsia="Times New Roman" w:hAnsi="PF Square Sans Pro" w:cs="Times New Roman"/>
          <w:sz w:val="24"/>
          <w:szCs w:val="24"/>
          <w:lang w:eastAsia="uk-UA"/>
        </w:rPr>
        <w:t>;</w:t>
      </w:r>
    </w:p>
    <w:p w:rsidR="008F0017" w:rsidRPr="00FB1263" w:rsidRDefault="008F0017" w:rsidP="008F0017">
      <w:pPr>
        <w:pStyle w:val="aa"/>
        <w:numPr>
          <w:ilvl w:val="0"/>
          <w:numId w:val="22"/>
        </w:numPr>
        <w:shd w:val="clear" w:color="auto" w:fill="FFFFFF"/>
        <w:spacing w:after="0" w:line="240" w:lineRule="auto"/>
        <w:ind w:left="851" w:hanging="425"/>
        <w:jc w:val="both"/>
        <w:rPr>
          <w:rFonts w:ascii="PF Square Sans Pro" w:eastAsia="Times New Roman" w:hAnsi="PF Square Sans Pro" w:cs="Times New Roman"/>
          <w:sz w:val="24"/>
          <w:szCs w:val="24"/>
          <w:lang w:eastAsia="uk-UA"/>
        </w:rPr>
      </w:pPr>
      <w:r w:rsidRPr="00FB1263">
        <w:rPr>
          <w:rFonts w:ascii="PF Square Sans Pro" w:eastAsia="Times New Roman" w:hAnsi="PF Square Sans Pro" w:cs="PF Square Sans Pro"/>
          <w:sz w:val="24"/>
          <w:szCs w:val="24"/>
          <w:lang w:eastAsia="uk-UA"/>
        </w:rPr>
        <w:t>відсутність</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управлінських</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кадрів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з</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демократичним</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стилем</w:t>
      </w:r>
      <w:r w:rsidRPr="00FB1263">
        <w:rPr>
          <w:rFonts w:ascii="PF Square Sans Pro" w:eastAsia="Times New Roman" w:hAnsi="PF Square Sans Pro" w:cs="Times New Roman"/>
          <w:sz w:val="24"/>
          <w:szCs w:val="24"/>
          <w:lang w:eastAsia="uk-UA"/>
        </w:rPr>
        <w:t xml:space="preserve"> мисленням.</w:t>
      </w:r>
    </w:p>
    <w:p w:rsidR="008F0017" w:rsidRPr="00FB1263" w:rsidRDefault="008F0017" w:rsidP="008F0017">
      <w:pPr>
        <w:shd w:val="clear" w:color="auto" w:fill="FFFFFF"/>
        <w:spacing w:after="0" w:line="240" w:lineRule="auto"/>
        <w:ind w:firstLine="426"/>
        <w:jc w:val="both"/>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Характерно, що більшість начальників та заступників начальників районних відділів освіти сприймають існуючу систему</w:t>
      </w:r>
      <w:r w:rsidRPr="00FB1263">
        <w:rPr>
          <w:rFonts w:ascii="Cambria" w:eastAsia="Times New Roman" w:hAnsi="Cambria" w:cs="Cambria"/>
          <w:sz w:val="24"/>
          <w:szCs w:val="24"/>
          <w:lang w:eastAsia="uk-UA"/>
        </w:rPr>
        <w:t> </w:t>
      </w:r>
      <w:r w:rsidRPr="00FB1263">
        <w:rPr>
          <w:rFonts w:ascii="PF Square Sans Pro" w:eastAsia="Times New Roman" w:hAnsi="PF Square Sans Pro" w:cs="PF Square Sans Pro"/>
          <w:sz w:val="24"/>
          <w:szCs w:val="24"/>
          <w:lang w:eastAsia="uk-UA"/>
        </w:rPr>
        <w:t>управління</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освітою</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країні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як</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занадто</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централізовану</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З</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цією</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тезою</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погоджуються</w:t>
      </w:r>
      <w:r w:rsidRPr="00FB1263">
        <w:rPr>
          <w:rFonts w:ascii="PF Square Sans Pro" w:eastAsia="Times New Roman" w:hAnsi="PF Square Sans Pro" w:cs="Times New Roman"/>
          <w:sz w:val="24"/>
          <w:szCs w:val="24"/>
          <w:lang w:eastAsia="uk-UA"/>
        </w:rPr>
        <w:t xml:space="preserve"> 61% </w:t>
      </w:r>
      <w:r w:rsidRPr="00FB1263">
        <w:rPr>
          <w:rFonts w:ascii="PF Square Sans Pro" w:eastAsia="Times New Roman" w:hAnsi="PF Square Sans Pro" w:cs="PF Square Sans Pro"/>
          <w:sz w:val="24"/>
          <w:szCs w:val="24"/>
          <w:lang w:eastAsia="uk-UA"/>
        </w:rPr>
        <w:t>респондентів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Є</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досить</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w:t>
      </w:r>
      <w:r w:rsidRPr="00FB1263">
        <w:rPr>
          <w:rFonts w:ascii="PF Square Sans Pro" w:eastAsia="Times New Roman" w:hAnsi="PF Square Sans Pro" w:cs="Times New Roman"/>
          <w:sz w:val="24"/>
          <w:szCs w:val="24"/>
          <w:lang w:eastAsia="uk-UA"/>
        </w:rPr>
        <w:t>исокий показник тих, хто не поділяє цю оцінку - 39%. Тож, ці респонденти вважають, що більшість питань вирішується на місцях, або вважають існуючий вертикальний стиль управління системою освіти цілком прийнятним. При цьому 95,5% опитаних респондентів не погоджуються з твердженням, що управління освітою в Україні є децентралізованим, і лише 5,5% вважають, що воно децентралізовано (опитування в рамках дослідження «Система управління загальною середньою освітою в Україні на рівні району та області: якість, прозорість, взаємодія» проводилось протягом листопада – грудня 2013 року).</w:t>
      </w:r>
    </w:p>
    <w:p w:rsidR="008F0017" w:rsidRPr="00FB1263" w:rsidRDefault="008F0017" w:rsidP="008F0017">
      <w:pPr>
        <w:shd w:val="clear" w:color="auto" w:fill="FFFFFF"/>
        <w:spacing w:after="0" w:line="240" w:lineRule="auto"/>
        <w:ind w:firstLine="426"/>
        <w:jc w:val="both"/>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Громадські ради (ГР) при обласних та районних державних адміністраціях створені на виконання Постанови Кабінету Міністрів України № 996 від 3.11.2010 року як постійно діючі колегіальні виборні консультативно-дорадчі органи «для забезпечення участі громадян в управлінні державними справами, здійснення громадського контролю за діяльністю органів виконавчої влади, налагодження ефективної взаємодії зазначених органів з громадськістю, врахування громадської думки під час формування та реалізації державної політики». Однак, ці органи здебільшого виконують функції статистів та імітують громадське схвалення прийнятих рішень. За результатами вищезазначеного опитування, громадські ради</w:t>
      </w:r>
      <w:r w:rsidRPr="00FB1263">
        <w:rPr>
          <w:rFonts w:ascii="Cambria" w:eastAsia="Times New Roman" w:hAnsi="Cambria" w:cs="Cambria"/>
          <w:sz w:val="24"/>
          <w:szCs w:val="24"/>
          <w:lang w:eastAsia="uk-UA"/>
        </w:rPr>
        <w:t> </w:t>
      </w:r>
      <w:r w:rsidRPr="00FB1263">
        <w:rPr>
          <w:rFonts w:ascii="PF Square Sans Pro" w:eastAsia="Times New Roman" w:hAnsi="PF Square Sans Pro" w:cs="PF Square Sans Pro"/>
          <w:sz w:val="24"/>
          <w:szCs w:val="24"/>
          <w:lang w:eastAsia="uk-UA"/>
        </w:rPr>
        <w:t>не</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мають</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реального</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впливу</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діяльність</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органів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державної</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влади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та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прийняття</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управлінських</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рішень</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освіті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рівні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району</w:t>
      </w:r>
      <w:r w:rsidRPr="00FB1263">
        <w:rPr>
          <w:rFonts w:ascii="PF Square Sans Pro" w:eastAsia="Times New Roman" w:hAnsi="PF Square Sans Pro" w:cs="Times New Roman"/>
          <w:sz w:val="24"/>
          <w:szCs w:val="24"/>
          <w:lang w:eastAsia="uk-UA"/>
        </w:rPr>
        <w:t>/</w:t>
      </w:r>
      <w:r w:rsidRPr="00FB1263">
        <w:rPr>
          <w:rFonts w:ascii="PF Square Sans Pro" w:eastAsia="Times New Roman" w:hAnsi="PF Square Sans Pro" w:cs="PF Square Sans Pro"/>
          <w:sz w:val="24"/>
          <w:szCs w:val="24"/>
          <w:lang w:eastAsia="uk-UA"/>
        </w:rPr>
        <w:t>області</w:t>
      </w:r>
      <w:r w:rsidRPr="00FB1263">
        <w:rPr>
          <w:rFonts w:ascii="PF Square Sans Pro" w:eastAsia="Times New Roman" w:hAnsi="PF Square Sans Pro" w:cs="Times New Roman"/>
          <w:sz w:val="24"/>
          <w:szCs w:val="24"/>
          <w:lang w:eastAsia="uk-UA"/>
        </w:rPr>
        <w:t>. Лише</w:t>
      </w:r>
      <w:r w:rsidRPr="00FB1263">
        <w:rPr>
          <w:rFonts w:ascii="Cambria" w:eastAsia="Times New Roman" w:hAnsi="Cambria" w:cs="Cambria"/>
          <w:sz w:val="24"/>
          <w:szCs w:val="24"/>
          <w:lang w:eastAsia="uk-UA"/>
        </w:rPr>
        <w:t> </w:t>
      </w:r>
      <w:r w:rsidRPr="00FB1263">
        <w:rPr>
          <w:rFonts w:ascii="PF Square Sans Pro" w:eastAsia="Times New Roman" w:hAnsi="PF Square Sans Pro" w:cs="Times New Roman"/>
          <w:bCs/>
          <w:sz w:val="24"/>
          <w:szCs w:val="24"/>
          <w:lang w:eastAsia="uk-UA"/>
        </w:rPr>
        <w:t>10%</w:t>
      </w:r>
      <w:r w:rsidRPr="00FB1263">
        <w:rPr>
          <w:rFonts w:ascii="Cambria" w:eastAsia="Times New Roman" w:hAnsi="Cambria" w:cs="Cambria"/>
          <w:sz w:val="24"/>
          <w:szCs w:val="24"/>
          <w:lang w:eastAsia="uk-UA"/>
        </w:rPr>
        <w:t> </w:t>
      </w:r>
      <w:r w:rsidRPr="00FB1263">
        <w:rPr>
          <w:rFonts w:ascii="PF Square Sans Pro" w:eastAsia="Times New Roman" w:hAnsi="PF Square Sans Pro" w:cs="PF Square Sans Pro"/>
          <w:sz w:val="24"/>
          <w:szCs w:val="24"/>
          <w:lang w:eastAsia="uk-UA"/>
        </w:rPr>
        <w:t>опитаних</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представн</w:t>
      </w:r>
      <w:r w:rsidRPr="00FB1263">
        <w:rPr>
          <w:rFonts w:ascii="PF Square Sans Pro" w:eastAsia="Times New Roman" w:hAnsi="PF Square Sans Pro" w:cs="Times New Roman"/>
          <w:sz w:val="24"/>
          <w:szCs w:val="24"/>
          <w:lang w:eastAsia="uk-UA"/>
        </w:rPr>
        <w:t xml:space="preserve">иків ГР зазначили, що цей орган має вплив на прийняття управлінських рішень в освіті на рівні району/області. </w:t>
      </w:r>
      <w:r w:rsidRPr="00FB1263">
        <w:rPr>
          <w:rFonts w:ascii="PF Square Sans Pro" w:eastAsia="Times New Roman" w:hAnsi="PF Square Sans Pro" w:cs="Times New Roman"/>
          <w:bCs/>
          <w:sz w:val="24"/>
          <w:szCs w:val="24"/>
          <w:lang w:eastAsia="uk-UA"/>
        </w:rPr>
        <w:t>40%</w:t>
      </w:r>
      <w:r w:rsidRPr="00FB1263">
        <w:rPr>
          <w:rFonts w:ascii="Cambria" w:eastAsia="Times New Roman" w:hAnsi="Cambria" w:cs="Cambria"/>
          <w:sz w:val="24"/>
          <w:szCs w:val="24"/>
          <w:lang w:eastAsia="uk-UA"/>
        </w:rPr>
        <w:t> </w:t>
      </w:r>
      <w:r w:rsidRPr="00FB1263">
        <w:rPr>
          <w:rFonts w:ascii="PF Square Sans Pro" w:eastAsia="Times New Roman" w:hAnsi="PF Square Sans Pro" w:cs="PF Square Sans Pro"/>
          <w:sz w:val="24"/>
          <w:szCs w:val="24"/>
          <w:lang w:eastAsia="uk-UA"/>
        </w:rPr>
        <w:t>респондентів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з</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цієї</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категорії</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вважає</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що</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ГР</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не</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впливає</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прийняття</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управлінських</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рішень</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освіті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рівні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району</w:t>
      </w:r>
      <w:r w:rsidRPr="00FB1263">
        <w:rPr>
          <w:rFonts w:ascii="PF Square Sans Pro" w:eastAsia="Times New Roman" w:hAnsi="PF Square Sans Pro" w:cs="Times New Roman"/>
          <w:sz w:val="24"/>
          <w:szCs w:val="24"/>
          <w:lang w:eastAsia="uk-UA"/>
        </w:rPr>
        <w:t>/</w:t>
      </w:r>
      <w:r w:rsidRPr="00FB1263">
        <w:rPr>
          <w:rFonts w:ascii="PF Square Sans Pro" w:eastAsia="Times New Roman" w:hAnsi="PF Square Sans Pro" w:cs="PF Square Sans Pro"/>
          <w:sz w:val="24"/>
          <w:szCs w:val="24"/>
          <w:lang w:eastAsia="uk-UA"/>
        </w:rPr>
        <w:t>області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та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взагалі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не</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торкає</w:t>
      </w:r>
      <w:r w:rsidRPr="00FB1263">
        <w:rPr>
          <w:rFonts w:ascii="PF Square Sans Pro" w:eastAsia="Times New Roman" w:hAnsi="PF Square Sans Pro" w:cs="Times New Roman"/>
          <w:sz w:val="24"/>
          <w:szCs w:val="24"/>
          <w:lang w:eastAsia="uk-UA"/>
        </w:rPr>
        <w:t xml:space="preserve">ться питань освіти. </w:t>
      </w:r>
      <w:r w:rsidRPr="00FB1263">
        <w:rPr>
          <w:rFonts w:ascii="PF Square Sans Pro" w:eastAsia="Times New Roman" w:hAnsi="PF Square Sans Pro" w:cs="Times New Roman"/>
          <w:bCs/>
          <w:sz w:val="24"/>
          <w:szCs w:val="24"/>
          <w:lang w:eastAsia="uk-UA"/>
        </w:rPr>
        <w:t>50%</w:t>
      </w:r>
      <w:r w:rsidRPr="00FB1263">
        <w:rPr>
          <w:rFonts w:ascii="Cambria" w:eastAsia="Times New Roman" w:hAnsi="Cambria" w:cs="Cambria"/>
          <w:sz w:val="24"/>
          <w:szCs w:val="24"/>
          <w:lang w:eastAsia="uk-UA"/>
        </w:rPr>
        <w:t> </w:t>
      </w:r>
      <w:r w:rsidRPr="00FB1263">
        <w:rPr>
          <w:rFonts w:ascii="PF Square Sans Pro" w:eastAsia="Times New Roman" w:hAnsi="PF Square Sans Pro" w:cs="PF Square Sans Pro"/>
          <w:sz w:val="24"/>
          <w:szCs w:val="24"/>
          <w:lang w:eastAsia="uk-UA"/>
        </w:rPr>
        <w:t>респондентів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вважає</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що</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ГР</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має</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можливості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впливу</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але</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не</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використовує</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їх</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має</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певні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перешкоди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для</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цього</w:t>
      </w:r>
      <w:r w:rsidRPr="00FB1263">
        <w:rPr>
          <w:rFonts w:ascii="PF Square Sans Pro" w:eastAsia="Times New Roman" w:hAnsi="PF Square Sans Pro" w:cs="Times New Roman"/>
          <w:sz w:val="24"/>
          <w:szCs w:val="24"/>
          <w:lang w:eastAsia="uk-UA"/>
        </w:rPr>
        <w:t>.</w:t>
      </w:r>
    </w:p>
    <w:p w:rsidR="008F0017" w:rsidRPr="00FB1263" w:rsidRDefault="008F0017" w:rsidP="008F0017">
      <w:pPr>
        <w:shd w:val="clear" w:color="auto" w:fill="FFFFFF"/>
        <w:spacing w:after="0" w:line="240" w:lineRule="auto"/>
        <w:ind w:firstLine="426"/>
        <w:jc w:val="both"/>
        <w:rPr>
          <w:rFonts w:ascii="PF Square Sans Pro" w:eastAsia="Times New Roman" w:hAnsi="PF Square Sans Pro" w:cs="Times New Roman"/>
          <w:sz w:val="24"/>
          <w:szCs w:val="24"/>
          <w:lang w:eastAsia="uk-UA"/>
        </w:rPr>
      </w:pPr>
      <w:r w:rsidRPr="00FB1263">
        <w:rPr>
          <w:rFonts w:ascii="PF Square Sans Pro" w:eastAsia="Times New Roman" w:hAnsi="PF Square Sans Pro" w:cs="PF Square Sans Pro"/>
          <w:sz w:val="24"/>
          <w:szCs w:val="24"/>
          <w:lang w:eastAsia="uk-UA"/>
        </w:rPr>
        <w:t>Не</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тільки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представники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ГР</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налаштовані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скептично</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щодо</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своїх</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можливостей</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справляти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реальний</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вплив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але</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навіть</w:t>
      </w:r>
      <w:r w:rsidRPr="00FB1263">
        <w:rPr>
          <w:rFonts w:ascii="PF Square Sans Pro" w:eastAsia="Times New Roman" w:hAnsi="PF Square Sans Pro" w:cs="Times New Roman"/>
          <w:sz w:val="24"/>
          <w:szCs w:val="24"/>
          <w:lang w:eastAsia="uk-UA"/>
        </w:rPr>
        <w:t xml:space="preserve"> 61% </w:t>
      </w:r>
      <w:r w:rsidRPr="00FB1263">
        <w:rPr>
          <w:rFonts w:ascii="PF Square Sans Pro" w:eastAsia="Times New Roman" w:hAnsi="PF Square Sans Pro" w:cs="PF Square Sans Pro"/>
          <w:sz w:val="24"/>
          <w:szCs w:val="24"/>
          <w:lang w:eastAsia="uk-UA"/>
        </w:rPr>
        <w:t>начальників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районних</w:t>
      </w:r>
      <w:r w:rsidRPr="00FB1263">
        <w:rPr>
          <w:rFonts w:ascii="PF Square Sans Pro" w:eastAsia="Times New Roman" w:hAnsi="PF Square Sans Pro" w:cs="Times New Roman"/>
          <w:sz w:val="24"/>
          <w:szCs w:val="24"/>
          <w:lang w:eastAsia="uk-UA"/>
        </w:rPr>
        <w:t xml:space="preserve"> відділів освіти вважають, що ГР не впливає на прийняття управлінських рішень в освіті на рівні району. Однак, попри існуючу практику профанації діяльності ГР, усі опитані представники ГР вважають, що необхідно активно залучати представників громадськості до розв’язання найактуальніших питань в галузі освіти. При цьому існують суттєві відмінності у баченні ролі громадськості у представників ГР та начальників районних відділів освіти, що відображає таблиця 1.</w:t>
      </w:r>
    </w:p>
    <w:p w:rsidR="008F0017" w:rsidRPr="00FB1263" w:rsidRDefault="008F0017" w:rsidP="008F0017">
      <w:pPr>
        <w:shd w:val="clear" w:color="auto" w:fill="FFFFFF"/>
        <w:spacing w:after="0" w:line="240" w:lineRule="auto"/>
        <w:jc w:val="right"/>
        <w:rPr>
          <w:rFonts w:ascii="PF Square Sans Pro" w:eastAsia="Times New Roman" w:hAnsi="PF Square Sans Pro" w:cs="Times New Roman"/>
          <w:b/>
          <w:i/>
          <w:sz w:val="24"/>
          <w:szCs w:val="24"/>
          <w:lang w:eastAsia="uk-UA"/>
        </w:rPr>
      </w:pPr>
      <w:r w:rsidRPr="00FB1263">
        <w:rPr>
          <w:rFonts w:ascii="PF Square Sans Pro" w:eastAsia="Times New Roman" w:hAnsi="PF Square Sans Pro" w:cs="Times New Roman"/>
          <w:b/>
          <w:i/>
          <w:sz w:val="24"/>
          <w:szCs w:val="24"/>
          <w:lang w:eastAsia="uk-UA"/>
        </w:rPr>
        <w:t>Таблиця 1</w:t>
      </w:r>
    </w:p>
    <w:tbl>
      <w:tblPr>
        <w:tblW w:w="9775"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1"/>
        <w:gridCol w:w="5954"/>
      </w:tblGrid>
      <w:tr w:rsidR="008F0017" w:rsidRPr="00FB1263" w:rsidTr="0007656C">
        <w:trPr>
          <w:tblCellSpacing w:w="0" w:type="dxa"/>
        </w:trPr>
        <w:tc>
          <w:tcPr>
            <w:tcW w:w="9775" w:type="dxa"/>
            <w:gridSpan w:val="2"/>
            <w:tcBorders>
              <w:top w:val="outset" w:sz="6" w:space="0" w:color="auto"/>
              <w:left w:val="outset" w:sz="6" w:space="0" w:color="auto"/>
              <w:bottom w:val="outset" w:sz="6" w:space="0" w:color="auto"/>
              <w:right w:val="outset" w:sz="6" w:space="0" w:color="auto"/>
            </w:tcBorders>
            <w:hideMark/>
          </w:tcPr>
          <w:p w:rsidR="008F0017" w:rsidRPr="00FB1263" w:rsidRDefault="008F0017" w:rsidP="008F0017">
            <w:pPr>
              <w:spacing w:after="0" w:line="240" w:lineRule="auto"/>
              <w:ind w:firstLine="426"/>
              <w:jc w:val="center"/>
              <w:rPr>
                <w:rFonts w:ascii="PF Square Sans Pro" w:eastAsia="Times New Roman" w:hAnsi="PF Square Sans Pro" w:cs="Times New Roman"/>
                <w:b/>
                <w:sz w:val="24"/>
                <w:szCs w:val="24"/>
                <w:lang w:eastAsia="uk-UA"/>
              </w:rPr>
            </w:pPr>
            <w:r w:rsidRPr="00FB1263">
              <w:rPr>
                <w:rFonts w:ascii="PF Square Sans Pro" w:eastAsia="Times New Roman" w:hAnsi="PF Square Sans Pro" w:cs="Times New Roman"/>
                <w:b/>
                <w:sz w:val="24"/>
                <w:szCs w:val="24"/>
                <w:lang w:eastAsia="uk-UA"/>
              </w:rPr>
              <w:t>Залучення громадськості є актуальним для вирішення питань</w:t>
            </w:r>
          </w:p>
          <w:p w:rsidR="008F0017" w:rsidRPr="00FB1263" w:rsidRDefault="008F0017" w:rsidP="008F0017">
            <w:pPr>
              <w:spacing w:after="0" w:line="240" w:lineRule="auto"/>
              <w:ind w:firstLine="426"/>
              <w:jc w:val="cente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b/>
                <w:sz w:val="24"/>
                <w:szCs w:val="24"/>
                <w:lang w:eastAsia="uk-UA"/>
              </w:rPr>
              <w:t>(рейтинг відповідей – від більшого – до меншого)</w:t>
            </w:r>
          </w:p>
        </w:tc>
      </w:tr>
      <w:tr w:rsidR="008F0017" w:rsidRPr="00FB1263" w:rsidTr="0007656C">
        <w:trPr>
          <w:tblCellSpacing w:w="0" w:type="dxa"/>
        </w:trPr>
        <w:tc>
          <w:tcPr>
            <w:tcW w:w="3821" w:type="dxa"/>
            <w:tcBorders>
              <w:top w:val="outset" w:sz="6" w:space="0" w:color="auto"/>
              <w:left w:val="outset" w:sz="6" w:space="0" w:color="auto"/>
              <w:bottom w:val="outset" w:sz="6" w:space="0" w:color="auto"/>
              <w:right w:val="outset" w:sz="6" w:space="0" w:color="auto"/>
            </w:tcBorders>
            <w:hideMark/>
          </w:tcPr>
          <w:p w:rsidR="008F0017" w:rsidRPr="00FB1263" w:rsidRDefault="008F0017" w:rsidP="008F0017">
            <w:pPr>
              <w:spacing w:after="0" w:line="240" w:lineRule="auto"/>
              <w:ind w:firstLine="426"/>
              <w:jc w:val="center"/>
              <w:rPr>
                <w:rFonts w:ascii="PF Square Sans Pro" w:eastAsia="Times New Roman" w:hAnsi="PF Square Sans Pro" w:cs="Times New Roman"/>
                <w:b/>
                <w:sz w:val="24"/>
                <w:szCs w:val="24"/>
                <w:lang w:eastAsia="uk-UA"/>
              </w:rPr>
            </w:pPr>
            <w:r w:rsidRPr="00FB1263">
              <w:rPr>
                <w:rFonts w:ascii="PF Square Sans Pro" w:eastAsia="Times New Roman" w:hAnsi="PF Square Sans Pro" w:cs="Times New Roman"/>
                <w:b/>
                <w:sz w:val="24"/>
                <w:szCs w:val="24"/>
                <w:lang w:eastAsia="uk-UA"/>
              </w:rPr>
              <w:t>Начальники районних відділів освіти</w:t>
            </w:r>
          </w:p>
        </w:tc>
        <w:tc>
          <w:tcPr>
            <w:tcW w:w="5954" w:type="dxa"/>
            <w:tcBorders>
              <w:top w:val="outset" w:sz="6" w:space="0" w:color="auto"/>
              <w:left w:val="outset" w:sz="6" w:space="0" w:color="auto"/>
              <w:bottom w:val="outset" w:sz="6" w:space="0" w:color="auto"/>
              <w:right w:val="outset" w:sz="6" w:space="0" w:color="auto"/>
            </w:tcBorders>
            <w:hideMark/>
          </w:tcPr>
          <w:p w:rsidR="008F0017" w:rsidRPr="00FB1263" w:rsidRDefault="008F0017" w:rsidP="008F0017">
            <w:pPr>
              <w:spacing w:after="0" w:line="240" w:lineRule="auto"/>
              <w:ind w:firstLine="426"/>
              <w:jc w:val="center"/>
              <w:rPr>
                <w:rFonts w:ascii="PF Square Sans Pro" w:eastAsia="Times New Roman" w:hAnsi="PF Square Sans Pro" w:cs="Times New Roman"/>
                <w:b/>
                <w:sz w:val="24"/>
                <w:szCs w:val="24"/>
                <w:lang w:eastAsia="uk-UA"/>
              </w:rPr>
            </w:pPr>
            <w:r w:rsidRPr="00FB1263">
              <w:rPr>
                <w:rFonts w:ascii="PF Square Sans Pro" w:eastAsia="Times New Roman" w:hAnsi="PF Square Sans Pro" w:cs="Times New Roman"/>
                <w:b/>
                <w:sz w:val="24"/>
                <w:szCs w:val="24"/>
                <w:lang w:eastAsia="uk-UA"/>
              </w:rPr>
              <w:t>Члени громадських рад</w:t>
            </w:r>
          </w:p>
        </w:tc>
      </w:tr>
      <w:tr w:rsidR="008F0017" w:rsidRPr="00FB1263" w:rsidTr="0007656C">
        <w:trPr>
          <w:tblCellSpacing w:w="0" w:type="dxa"/>
        </w:trPr>
        <w:tc>
          <w:tcPr>
            <w:tcW w:w="3821" w:type="dxa"/>
            <w:tcBorders>
              <w:top w:val="outset" w:sz="6" w:space="0" w:color="auto"/>
              <w:left w:val="outset" w:sz="6" w:space="0" w:color="auto"/>
              <w:bottom w:val="outset" w:sz="6" w:space="0" w:color="auto"/>
              <w:right w:val="outset" w:sz="6" w:space="0" w:color="auto"/>
            </w:tcBorders>
            <w:hideMark/>
          </w:tcPr>
          <w:p w:rsidR="008F0017" w:rsidRPr="00FB1263" w:rsidRDefault="008F0017" w:rsidP="008F0017">
            <w:pPr>
              <w:numPr>
                <w:ilvl w:val="0"/>
                <w:numId w:val="23"/>
              </w:numPr>
              <w:tabs>
                <w:tab w:val="clear" w:pos="720"/>
                <w:tab w:val="num" w:pos="408"/>
              </w:tabs>
              <w:spacing w:after="0" w:line="240" w:lineRule="auto"/>
              <w:ind w:left="408"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пошук додаткових джерел фінансування;</w:t>
            </w:r>
          </w:p>
          <w:p w:rsidR="008F0017" w:rsidRPr="00FB1263" w:rsidRDefault="008F0017" w:rsidP="008F0017">
            <w:pPr>
              <w:numPr>
                <w:ilvl w:val="0"/>
                <w:numId w:val="23"/>
              </w:numPr>
              <w:tabs>
                <w:tab w:val="clear" w:pos="720"/>
                <w:tab w:val="num" w:pos="408"/>
              </w:tabs>
              <w:spacing w:after="0" w:line="240" w:lineRule="auto"/>
              <w:ind w:left="408"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виховна робота з дітьми;</w:t>
            </w:r>
          </w:p>
          <w:p w:rsidR="008F0017" w:rsidRPr="00FB1263" w:rsidRDefault="008F0017" w:rsidP="008F0017">
            <w:pPr>
              <w:numPr>
                <w:ilvl w:val="0"/>
                <w:numId w:val="23"/>
              </w:numPr>
              <w:tabs>
                <w:tab w:val="clear" w:pos="720"/>
                <w:tab w:val="num" w:pos="408"/>
              </w:tabs>
              <w:spacing w:after="0" w:line="240" w:lineRule="auto"/>
              <w:ind w:left="408"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використання позабюджетних коштів;</w:t>
            </w:r>
          </w:p>
          <w:p w:rsidR="008F0017" w:rsidRPr="00FB1263" w:rsidRDefault="008F0017" w:rsidP="008F0017">
            <w:pPr>
              <w:numPr>
                <w:ilvl w:val="0"/>
                <w:numId w:val="23"/>
              </w:numPr>
              <w:tabs>
                <w:tab w:val="clear" w:pos="720"/>
                <w:tab w:val="num" w:pos="408"/>
              </w:tabs>
              <w:spacing w:after="0" w:line="240" w:lineRule="auto"/>
              <w:ind w:left="408"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атестація директора школи, його заступників, вчителів;</w:t>
            </w:r>
          </w:p>
          <w:p w:rsidR="008F0017" w:rsidRPr="00FB1263" w:rsidRDefault="008F0017" w:rsidP="008F0017">
            <w:pPr>
              <w:numPr>
                <w:ilvl w:val="0"/>
                <w:numId w:val="23"/>
              </w:numPr>
              <w:tabs>
                <w:tab w:val="clear" w:pos="720"/>
                <w:tab w:val="num" w:pos="408"/>
              </w:tabs>
              <w:spacing w:after="0" w:line="240" w:lineRule="auto"/>
              <w:ind w:left="408"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планування роботи школи;</w:t>
            </w:r>
          </w:p>
          <w:p w:rsidR="008F0017" w:rsidRPr="00FB1263" w:rsidRDefault="008F0017" w:rsidP="008F0017">
            <w:pPr>
              <w:numPr>
                <w:ilvl w:val="0"/>
                <w:numId w:val="23"/>
              </w:numPr>
              <w:tabs>
                <w:tab w:val="clear" w:pos="720"/>
                <w:tab w:val="num" w:pos="408"/>
              </w:tabs>
              <w:spacing w:after="0" w:line="240" w:lineRule="auto"/>
              <w:ind w:left="408"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вибір навчальних програм та підручників</w:t>
            </w:r>
          </w:p>
        </w:tc>
        <w:tc>
          <w:tcPr>
            <w:tcW w:w="5954" w:type="dxa"/>
            <w:tcBorders>
              <w:top w:val="outset" w:sz="6" w:space="0" w:color="auto"/>
              <w:left w:val="outset" w:sz="6" w:space="0" w:color="auto"/>
              <w:bottom w:val="outset" w:sz="6" w:space="0" w:color="auto"/>
              <w:right w:val="outset" w:sz="6" w:space="0" w:color="auto"/>
            </w:tcBorders>
            <w:hideMark/>
          </w:tcPr>
          <w:p w:rsidR="008F0017" w:rsidRPr="00FB1263" w:rsidRDefault="008F0017" w:rsidP="008F0017">
            <w:pPr>
              <w:numPr>
                <w:ilvl w:val="0"/>
                <w:numId w:val="24"/>
              </w:numPr>
              <w:tabs>
                <w:tab w:val="clear" w:pos="720"/>
                <w:tab w:val="num" w:pos="409"/>
              </w:tabs>
              <w:spacing w:after="0" w:line="240" w:lineRule="auto"/>
              <w:ind w:left="409"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пошук додаткових джерел фінансування;</w:t>
            </w:r>
          </w:p>
          <w:p w:rsidR="008F0017" w:rsidRPr="00FB1263" w:rsidRDefault="008F0017" w:rsidP="008F0017">
            <w:pPr>
              <w:numPr>
                <w:ilvl w:val="0"/>
                <w:numId w:val="24"/>
              </w:numPr>
              <w:tabs>
                <w:tab w:val="clear" w:pos="720"/>
                <w:tab w:val="num" w:pos="409"/>
              </w:tabs>
              <w:spacing w:after="0" w:line="240" w:lineRule="auto"/>
              <w:ind w:left="409"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використання позабюджетних коштів;</w:t>
            </w:r>
          </w:p>
          <w:p w:rsidR="008F0017" w:rsidRPr="00FB1263" w:rsidRDefault="008F0017" w:rsidP="008F0017">
            <w:pPr>
              <w:numPr>
                <w:ilvl w:val="0"/>
                <w:numId w:val="24"/>
              </w:numPr>
              <w:tabs>
                <w:tab w:val="clear" w:pos="720"/>
                <w:tab w:val="num" w:pos="409"/>
              </w:tabs>
              <w:spacing w:after="0" w:line="240" w:lineRule="auto"/>
              <w:ind w:left="409"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призначення директора школи;</w:t>
            </w:r>
          </w:p>
          <w:p w:rsidR="008F0017" w:rsidRPr="00FB1263" w:rsidRDefault="008F0017" w:rsidP="008F0017">
            <w:pPr>
              <w:numPr>
                <w:ilvl w:val="0"/>
                <w:numId w:val="24"/>
              </w:numPr>
              <w:tabs>
                <w:tab w:val="clear" w:pos="720"/>
                <w:tab w:val="num" w:pos="409"/>
              </w:tabs>
              <w:spacing w:after="0" w:line="240" w:lineRule="auto"/>
              <w:ind w:left="409"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вибір навчальних програм та підручників;</w:t>
            </w:r>
          </w:p>
          <w:p w:rsidR="008F0017" w:rsidRPr="00FB1263" w:rsidRDefault="008F0017" w:rsidP="008F0017">
            <w:pPr>
              <w:numPr>
                <w:ilvl w:val="0"/>
                <w:numId w:val="24"/>
              </w:numPr>
              <w:tabs>
                <w:tab w:val="clear" w:pos="720"/>
                <w:tab w:val="num" w:pos="409"/>
              </w:tabs>
              <w:spacing w:after="0" w:line="240" w:lineRule="auto"/>
              <w:ind w:left="409"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планування роботи школи;</w:t>
            </w:r>
          </w:p>
          <w:p w:rsidR="008F0017" w:rsidRPr="00FB1263" w:rsidRDefault="008F0017" w:rsidP="008F0017">
            <w:pPr>
              <w:numPr>
                <w:ilvl w:val="0"/>
                <w:numId w:val="24"/>
              </w:numPr>
              <w:tabs>
                <w:tab w:val="clear" w:pos="720"/>
                <w:tab w:val="num" w:pos="409"/>
              </w:tabs>
              <w:spacing w:after="0" w:line="240" w:lineRule="auto"/>
              <w:ind w:left="409"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затвердження цільових програм в сфері освіти;</w:t>
            </w:r>
          </w:p>
          <w:p w:rsidR="008F0017" w:rsidRPr="00FB1263" w:rsidRDefault="008F0017" w:rsidP="008F0017">
            <w:pPr>
              <w:numPr>
                <w:ilvl w:val="0"/>
                <w:numId w:val="24"/>
              </w:numPr>
              <w:tabs>
                <w:tab w:val="clear" w:pos="720"/>
                <w:tab w:val="num" w:pos="409"/>
              </w:tabs>
              <w:spacing w:after="0" w:line="240" w:lineRule="auto"/>
              <w:ind w:left="409"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позашкільна робота з молоддю;</w:t>
            </w:r>
          </w:p>
          <w:p w:rsidR="008F0017" w:rsidRPr="00FB1263" w:rsidRDefault="008F0017" w:rsidP="008F0017">
            <w:pPr>
              <w:numPr>
                <w:ilvl w:val="0"/>
                <w:numId w:val="24"/>
              </w:numPr>
              <w:tabs>
                <w:tab w:val="clear" w:pos="720"/>
                <w:tab w:val="num" w:pos="409"/>
              </w:tabs>
              <w:spacing w:after="0" w:line="240" w:lineRule="auto"/>
              <w:ind w:left="409"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громадянська освіта;</w:t>
            </w:r>
          </w:p>
          <w:p w:rsidR="008F0017" w:rsidRPr="00FB1263" w:rsidRDefault="008F0017" w:rsidP="008F0017">
            <w:pPr>
              <w:numPr>
                <w:ilvl w:val="0"/>
                <w:numId w:val="24"/>
              </w:numPr>
              <w:tabs>
                <w:tab w:val="clear" w:pos="720"/>
                <w:tab w:val="num" w:pos="409"/>
              </w:tabs>
              <w:spacing w:after="0" w:line="240" w:lineRule="auto"/>
              <w:ind w:left="409" w:hanging="284"/>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забезпечення прозорості благодійних коштів у школах.</w:t>
            </w:r>
          </w:p>
        </w:tc>
      </w:tr>
    </w:tbl>
    <w:p w:rsidR="008F0017" w:rsidRPr="00FB1263" w:rsidRDefault="008F0017" w:rsidP="008F0017">
      <w:pPr>
        <w:shd w:val="clear" w:color="auto" w:fill="FFFFFF"/>
        <w:spacing w:after="0" w:line="240" w:lineRule="auto"/>
        <w:ind w:firstLine="426"/>
        <w:rPr>
          <w:rFonts w:ascii="PF Square Sans Pro" w:eastAsia="Times New Roman" w:hAnsi="PF Square Sans Pro" w:cs="Times New Roman"/>
          <w:sz w:val="24"/>
          <w:szCs w:val="24"/>
          <w:lang w:eastAsia="uk-UA"/>
        </w:rPr>
      </w:pPr>
    </w:p>
    <w:p w:rsidR="008F0017" w:rsidRPr="00FB1263" w:rsidRDefault="008F0017" w:rsidP="008F0017">
      <w:pPr>
        <w:shd w:val="clear" w:color="auto" w:fill="FFFFFF"/>
        <w:spacing w:after="0" w:line="240" w:lineRule="auto"/>
        <w:ind w:firstLine="426"/>
        <w:jc w:val="both"/>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Перша позиція (пошук додаткових джерел фінансування) у представників обох цільових груп співпала, що свідчить про розуміння важливості пошуку нових механізмів</w:t>
      </w:r>
      <w:r w:rsidRPr="00FB1263">
        <w:rPr>
          <w:rFonts w:ascii="Cambria" w:eastAsia="Times New Roman" w:hAnsi="Cambria" w:cs="Cambria"/>
          <w:sz w:val="24"/>
          <w:szCs w:val="24"/>
          <w:lang w:eastAsia="uk-UA"/>
        </w:rPr>
        <w:t> </w:t>
      </w:r>
      <w:r w:rsidRPr="00FB1263">
        <w:rPr>
          <w:rFonts w:ascii="PF Square Sans Pro" w:eastAsia="Times New Roman" w:hAnsi="PF Square Sans Pro" w:cs="PF Square Sans Pro"/>
          <w:sz w:val="24"/>
          <w:szCs w:val="24"/>
          <w:lang w:eastAsia="uk-UA"/>
        </w:rPr>
        <w:t>фінансування</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шкільної</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освіти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Другим</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за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значенням</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пунктом</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керівники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РВО</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визначили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виховну</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роботу</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з</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дітьми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натомість</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у</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представників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громадськості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це</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займає</w:t>
      </w:r>
      <w:r w:rsidRPr="00FB1263">
        <w:rPr>
          <w:rFonts w:ascii="Cambria" w:eastAsia="Times New Roman" w:hAnsi="Cambria" w:cs="Cambria"/>
          <w:sz w:val="24"/>
          <w:szCs w:val="24"/>
          <w:lang w:eastAsia="uk-UA"/>
        </w:rPr>
        <w:t> </w:t>
      </w:r>
      <w:r w:rsidRPr="00FB1263">
        <w:rPr>
          <w:rFonts w:ascii="PF Square Sans Pro" w:eastAsia="Times New Roman" w:hAnsi="PF Square Sans Pro" w:cs="PF Square Sans Pro"/>
          <w:sz w:val="24"/>
          <w:szCs w:val="24"/>
          <w:lang w:eastAsia="uk-UA"/>
        </w:rPr>
        <w:t>сьоме</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та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восьме</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громадянська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освіта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місця</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Представники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громадськості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готові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брати</w:t>
      </w:r>
      <w:r w:rsidRPr="00FB1263">
        <w:rPr>
          <w:rFonts w:ascii="PF Square Sans Pro" w:eastAsia="Times New Roman" w:hAnsi="PF Square Sans Pro" w:cs="Times New Roman"/>
          <w:sz w:val="24"/>
          <w:szCs w:val="24"/>
          <w:lang w:eastAsia="uk-UA"/>
        </w:rPr>
        <w:t xml:space="preserve"> активну участь у процесі призначення директора школи (керівники РВО допускають лише їх участь у атестації директорів шкіл) та виборі навчальних програм і підручників керівники РВО поставили цей пункт на останнє місце).</w:t>
      </w:r>
    </w:p>
    <w:p w:rsidR="008F0017" w:rsidRPr="00FB1263" w:rsidRDefault="008F0017" w:rsidP="008F0017">
      <w:pPr>
        <w:shd w:val="clear" w:color="auto" w:fill="FFFFFF"/>
        <w:spacing w:after="0" w:line="240" w:lineRule="auto"/>
        <w:ind w:firstLine="426"/>
        <w:jc w:val="both"/>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Таким чином, можна зробити загальний висновок, що на сьогодні відсутні механізми ефективної взаємодії органів управління освітою та громади. Як наслідок цього,</w:t>
      </w:r>
      <w:r w:rsidRPr="00FB1263">
        <w:rPr>
          <w:rFonts w:ascii="Cambria" w:eastAsia="Times New Roman" w:hAnsi="Cambria" w:cs="Cambria"/>
          <w:sz w:val="24"/>
          <w:szCs w:val="24"/>
          <w:lang w:eastAsia="uk-UA"/>
        </w:rPr>
        <w:t> </w:t>
      </w:r>
      <w:r w:rsidRPr="00FB1263">
        <w:rPr>
          <w:rFonts w:ascii="PF Square Sans Pro" w:eastAsia="Times New Roman" w:hAnsi="PF Square Sans Pro" w:cs="PF Square Sans Pro"/>
          <w:sz w:val="24"/>
          <w:szCs w:val="24"/>
          <w:lang w:eastAsia="uk-UA"/>
        </w:rPr>
        <w:t>громадські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ради</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практично</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не</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впливають</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прийняття</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управлінських</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рішень</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в</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освіті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на</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рівні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району</w:t>
      </w:r>
      <w:r w:rsidRPr="00FB1263">
        <w:rPr>
          <w:rFonts w:ascii="PF Square Sans Pro" w:eastAsia="Times New Roman" w:hAnsi="PF Square Sans Pro" w:cs="Times New Roman"/>
          <w:sz w:val="24"/>
          <w:szCs w:val="24"/>
          <w:lang w:eastAsia="uk-UA"/>
        </w:rPr>
        <w:t>/</w:t>
      </w:r>
      <w:r w:rsidRPr="00FB1263">
        <w:rPr>
          <w:rFonts w:ascii="PF Square Sans Pro" w:eastAsia="Times New Roman" w:hAnsi="PF Square Sans Pro" w:cs="PF Square Sans Pro"/>
          <w:sz w:val="24"/>
          <w:szCs w:val="24"/>
          <w:lang w:eastAsia="uk-UA"/>
        </w:rPr>
        <w:t>області</w:t>
      </w:r>
      <w:r w:rsidRPr="00FB1263">
        <w:rPr>
          <w:rFonts w:ascii="PF Square Sans Pro" w:eastAsia="Times New Roman" w:hAnsi="PF Square Sans Pro" w:cs="Times New Roman"/>
          <w:sz w:val="24"/>
          <w:szCs w:val="24"/>
          <w:lang w:eastAsia="uk-UA"/>
        </w:rPr>
        <w:t xml:space="preserve">, </w:t>
      </w:r>
      <w:r w:rsidRPr="00FB1263">
        <w:rPr>
          <w:rFonts w:ascii="PF Square Sans Pro" w:eastAsia="Times New Roman" w:hAnsi="PF Square Sans Pro" w:cs="PF Square Sans Pro"/>
          <w:sz w:val="24"/>
          <w:szCs w:val="24"/>
          <w:lang w:eastAsia="uk-UA"/>
        </w:rPr>
        <w:t>бюрократія</w:t>
      </w:r>
      <w:r w:rsidRPr="00FB1263">
        <w:rPr>
          <w:rFonts w:ascii="PF Square Sans Pro" w:eastAsia="Times New Roman" w:hAnsi="PF Square Sans Pro" w:cs="Times New Roman"/>
          <w:sz w:val="24"/>
          <w:szCs w:val="24"/>
          <w:lang w:eastAsia="uk-UA"/>
        </w:rPr>
        <w:t xml:space="preserve"> не готова допускати їх до вирішення кадрових питань і відводить їм виключно допоміжну роль (організатора пошуку додаткових джерел фінансування, виховної роботи з дітьми тощо).</w:t>
      </w:r>
    </w:p>
    <w:p w:rsidR="008F0017" w:rsidRPr="00FB1263" w:rsidRDefault="008F0017" w:rsidP="008F0017">
      <w:pPr>
        <w:spacing w:after="0" w:line="240" w:lineRule="auto"/>
        <w:jc w:val="both"/>
        <w:rPr>
          <w:rFonts w:ascii="PF Square Sans Pro" w:hAnsi="PF Square Sans Pro"/>
          <w:b/>
          <w:sz w:val="24"/>
          <w:szCs w:val="24"/>
        </w:rPr>
      </w:pPr>
    </w:p>
    <w:p w:rsidR="008F0017" w:rsidRPr="00FB1263" w:rsidRDefault="008F0017" w:rsidP="008F0017">
      <w:pPr>
        <w:spacing w:after="0" w:line="240" w:lineRule="auto"/>
        <w:jc w:val="both"/>
        <w:rPr>
          <w:rFonts w:ascii="PF Square Sans Pro" w:hAnsi="PF Square Sans Pro"/>
          <w:b/>
          <w:sz w:val="24"/>
          <w:szCs w:val="24"/>
        </w:rPr>
      </w:pPr>
      <w:r w:rsidRPr="00FB1263">
        <w:rPr>
          <w:rFonts w:ascii="PF Square Sans Pro" w:hAnsi="PF Square Sans Pro"/>
          <w:b/>
          <w:sz w:val="24"/>
          <w:szCs w:val="24"/>
        </w:rPr>
        <w:t>Реформування системи управління освітою після 2014 року</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Лише із 2014 року, з моменту початку процесу децентралізації -  реформування місцевого самоврядування та територіальної організації влади з’явилась можливість розпочати зміни й в управлінні системою ЗСО. Органи місцевого самоврядування об’єднаних територіальних громад (ОТГ) є автономними та мають всі повноваження, у тому числі у сфері управління освітою. Разом з отриманням бюджетних преференцій та управлінських повноважень ОТГ отримали і повну відповідальність за якісне надання послуг мешканцям, у тому числі освітніх. Одним із ключових завдань для ОТГ у ході цього процесу є створення нової системи управління освітою. У галузі управління освітою децентралізація покликана нівелювати такі негативні прояви державного управління, залишені Україні від радянського періоду її історії, як: державна монополія на освіту, сувора ієрархія та авторитарний стиль управління, застосування уніфікованих механізмів і засобів управління без врахування специфіки регіонів, закладів освіти, освітніх потреб, категорій здобувачів освіти, особливостей підготовки фахівців різних спеціальностей та рівнів освіти тощо.</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Важливо відзначити, що сьогодні, на момент завершення адміністративно-територіальної реформи (формування оптимізованих ОТГ та районів), Міністерство розвитку громад та територій України у тісній співпраці з Міністерством освіти і науки України, галузевими експертами і представниками асоціацій органів місцевого самоврядування ініціював консультації щодо розподілу повноважень у сфері освіти між органами місцевого самоврядування всіх рівнів та органами виконавчої влади як складової частини підготовки нових редакцій законів про місцеве самоврядування в Україні та про місцеві державні адміністрації.  Повноваження у сфері повної загальної середньої освіти необхідно привести у відповідність до нового Закону «Про повну загальну середню освіту».</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Також 29 травня 2020 року було підписано Меморандум про впровадження Швейцарсько-українського проєкту </w:t>
      </w:r>
      <w:hyperlink r:id="rId8" w:history="1">
        <w:r w:rsidRPr="00FB1263">
          <w:rPr>
            <w:rStyle w:val="af1"/>
            <w:rFonts w:ascii="PF Square Sans Pro" w:hAnsi="PF Square Sans Pro"/>
            <w:sz w:val="24"/>
            <w:szCs w:val="24"/>
          </w:rPr>
          <w:t>“Децентралізація для розвитку демократичної освіти” (DECIDE)</w:t>
        </w:r>
      </w:hyperlink>
      <w:r w:rsidRPr="00FB1263">
        <w:rPr>
          <w:rFonts w:ascii="PF Square Sans Pro" w:hAnsi="PF Square Sans Pro"/>
          <w:sz w:val="24"/>
          <w:szCs w:val="24"/>
        </w:rPr>
        <w:t xml:space="preserve"> між Міністерством закордонних справ Швейцарії, представленим Швейцарською агенцію з розвитку та співробітництва, Міністерством освіти і науки України та Міністерством розвитку громад та територій України. Проєкт спрямовано на впровадження та розвиток демократичного, прозорого та підзвітного управління школами у місцевих громадах, посилення їх ролі у громадському житті, залучення всіх громадян до прийняття рішень в ОТГ, включаючи учнів/ць, учителів/ок, керівників/ць шкіл, представників влади, батьків, представників/ць ЗМІ та інших.</w:t>
      </w:r>
    </w:p>
    <w:p w:rsidR="008F0017" w:rsidRPr="00FB1263" w:rsidRDefault="008F0017" w:rsidP="008F0017">
      <w:pPr>
        <w:spacing w:after="0" w:line="240" w:lineRule="auto"/>
        <w:jc w:val="both"/>
        <w:rPr>
          <w:rFonts w:ascii="PF Square Sans Pro" w:hAnsi="PF Square Sans Pro"/>
          <w:sz w:val="24"/>
          <w:szCs w:val="24"/>
        </w:rPr>
      </w:pPr>
    </w:p>
    <w:p w:rsidR="0007656C" w:rsidRDefault="0007656C" w:rsidP="008F0017">
      <w:pPr>
        <w:spacing w:after="0" w:line="240" w:lineRule="auto"/>
        <w:jc w:val="both"/>
        <w:rPr>
          <w:rFonts w:ascii="PF Square Sans Pro" w:hAnsi="PF Square Sans Pro"/>
          <w:b/>
          <w:sz w:val="24"/>
          <w:szCs w:val="24"/>
        </w:rPr>
      </w:pPr>
    </w:p>
    <w:p w:rsidR="0007656C" w:rsidRDefault="0007656C" w:rsidP="008F0017">
      <w:pPr>
        <w:spacing w:after="0" w:line="240" w:lineRule="auto"/>
        <w:jc w:val="both"/>
        <w:rPr>
          <w:rFonts w:ascii="PF Square Sans Pro" w:hAnsi="PF Square Sans Pro"/>
          <w:b/>
          <w:sz w:val="24"/>
          <w:szCs w:val="24"/>
        </w:rPr>
      </w:pPr>
    </w:p>
    <w:p w:rsidR="0007656C" w:rsidRDefault="0007656C" w:rsidP="008F0017">
      <w:pPr>
        <w:spacing w:after="0" w:line="240" w:lineRule="auto"/>
        <w:jc w:val="both"/>
        <w:rPr>
          <w:rFonts w:ascii="PF Square Sans Pro" w:hAnsi="PF Square Sans Pro"/>
          <w:b/>
          <w:sz w:val="24"/>
          <w:szCs w:val="24"/>
        </w:rPr>
      </w:pPr>
    </w:p>
    <w:p w:rsidR="008F0017" w:rsidRPr="00FB1263" w:rsidRDefault="008F0017" w:rsidP="008F0017">
      <w:pPr>
        <w:spacing w:after="0" w:line="240" w:lineRule="auto"/>
        <w:jc w:val="both"/>
        <w:rPr>
          <w:rFonts w:ascii="PF Square Sans Pro" w:hAnsi="PF Square Sans Pro"/>
          <w:b/>
          <w:sz w:val="24"/>
          <w:szCs w:val="24"/>
        </w:rPr>
      </w:pPr>
      <w:r w:rsidRPr="00FB1263">
        <w:rPr>
          <w:rFonts w:ascii="PF Square Sans Pro" w:hAnsi="PF Square Sans Pro"/>
          <w:b/>
          <w:sz w:val="24"/>
          <w:szCs w:val="24"/>
        </w:rPr>
        <w:lastRenderedPageBreak/>
        <w:t>Напрями реформування системи управління освітою</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Аналіз досвіду децентралізації інших країн в сфері освіти дозволив виявити відповідні напрями реформування системи управління освітою в Україні, а саме: </w:t>
      </w:r>
    </w:p>
    <w:p w:rsidR="008F0017" w:rsidRPr="00FB1263" w:rsidRDefault="008F0017" w:rsidP="008F0017">
      <w:pPr>
        <w:pStyle w:val="aa"/>
        <w:numPr>
          <w:ilvl w:val="0"/>
          <w:numId w:val="27"/>
        </w:numPr>
        <w:spacing w:after="0" w:line="240" w:lineRule="auto"/>
        <w:ind w:left="426" w:hanging="284"/>
        <w:jc w:val="both"/>
        <w:rPr>
          <w:rFonts w:ascii="PF Square Sans Pro" w:hAnsi="PF Square Sans Pro"/>
          <w:sz w:val="24"/>
          <w:szCs w:val="24"/>
        </w:rPr>
      </w:pPr>
      <w:r w:rsidRPr="00FB1263">
        <w:rPr>
          <w:rFonts w:ascii="PF Square Sans Pro" w:hAnsi="PF Square Sans Pro"/>
          <w:sz w:val="24"/>
          <w:szCs w:val="24"/>
        </w:rPr>
        <w:t>делегування повноважень і відповідальності з вищого рівня на нижчий щодо рішень у таких сферах, як:</w:t>
      </w:r>
    </w:p>
    <w:p w:rsidR="008F0017" w:rsidRPr="00FB1263" w:rsidRDefault="008F0017" w:rsidP="008F0017">
      <w:pPr>
        <w:pStyle w:val="aa"/>
        <w:numPr>
          <w:ilvl w:val="0"/>
          <w:numId w:val="26"/>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 xml:space="preserve">створення і ліквідації дошкільних установ та шкіл; </w:t>
      </w:r>
    </w:p>
    <w:p w:rsidR="008F0017" w:rsidRPr="00FB1263" w:rsidRDefault="008F0017" w:rsidP="008F0017">
      <w:pPr>
        <w:pStyle w:val="aa"/>
        <w:numPr>
          <w:ilvl w:val="0"/>
          <w:numId w:val="26"/>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 xml:space="preserve">фінансування (розподіл державної субвенції за формулою на учня тощо); </w:t>
      </w:r>
    </w:p>
    <w:p w:rsidR="008F0017" w:rsidRPr="00FB1263" w:rsidRDefault="008F0017" w:rsidP="008F0017">
      <w:pPr>
        <w:pStyle w:val="aa"/>
        <w:numPr>
          <w:ilvl w:val="0"/>
          <w:numId w:val="26"/>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 xml:space="preserve">кадрова політика (призначення учителя директором, підвищення оплати праці тощо); </w:t>
      </w:r>
    </w:p>
    <w:p w:rsidR="008F0017" w:rsidRPr="00FB1263" w:rsidRDefault="008F0017" w:rsidP="008F0017">
      <w:pPr>
        <w:pStyle w:val="aa"/>
        <w:numPr>
          <w:ilvl w:val="0"/>
          <w:numId w:val="26"/>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 xml:space="preserve">підвищення кваліфікації вчителів (надходження коштів на підвищення кваліфікації до бюджету школи тощо); </w:t>
      </w:r>
    </w:p>
    <w:p w:rsidR="008F0017" w:rsidRPr="00FB1263" w:rsidRDefault="008F0017" w:rsidP="008F0017">
      <w:pPr>
        <w:pStyle w:val="aa"/>
        <w:numPr>
          <w:ilvl w:val="0"/>
          <w:numId w:val="26"/>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програмно-методичне забезпечення (вільний вибір підручників тощо).</w:t>
      </w:r>
    </w:p>
    <w:p w:rsidR="008F0017" w:rsidRPr="00FB1263" w:rsidRDefault="008F0017" w:rsidP="008F0017">
      <w:pPr>
        <w:pStyle w:val="aa"/>
        <w:numPr>
          <w:ilvl w:val="0"/>
          <w:numId w:val="27"/>
        </w:numPr>
        <w:spacing w:after="0" w:line="240" w:lineRule="auto"/>
        <w:ind w:left="426" w:hanging="284"/>
        <w:jc w:val="both"/>
        <w:rPr>
          <w:rFonts w:ascii="PF Square Sans Pro" w:hAnsi="PF Square Sans Pro"/>
          <w:sz w:val="24"/>
          <w:szCs w:val="24"/>
        </w:rPr>
      </w:pPr>
      <w:r w:rsidRPr="00FB1263">
        <w:rPr>
          <w:rFonts w:ascii="PF Square Sans Pro" w:hAnsi="PF Square Sans Pro"/>
          <w:sz w:val="24"/>
          <w:szCs w:val="24"/>
        </w:rPr>
        <w:t xml:space="preserve">зростання централізованого контролю за якістю освіти, зокрема: </w:t>
      </w:r>
    </w:p>
    <w:p w:rsidR="008F0017" w:rsidRPr="00FB1263" w:rsidRDefault="008F0017" w:rsidP="008F0017">
      <w:pPr>
        <w:pStyle w:val="aa"/>
        <w:numPr>
          <w:ilvl w:val="0"/>
          <w:numId w:val="28"/>
        </w:numPr>
        <w:tabs>
          <w:tab w:val="left" w:pos="1276"/>
        </w:tabs>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 xml:space="preserve">зміна системи педагогічного нагляду; </w:t>
      </w:r>
    </w:p>
    <w:p w:rsidR="008F0017" w:rsidRPr="00FB1263" w:rsidRDefault="008F0017" w:rsidP="008F0017">
      <w:pPr>
        <w:pStyle w:val="aa"/>
        <w:numPr>
          <w:ilvl w:val="0"/>
          <w:numId w:val="28"/>
        </w:numPr>
        <w:tabs>
          <w:tab w:val="left" w:pos="1276"/>
        </w:tabs>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впровадження зовнішніх екзаменів на етапі завершення початкової школи, гімназії, ліцею</w:t>
      </w:r>
    </w:p>
    <w:p w:rsidR="008F0017" w:rsidRPr="00FB1263" w:rsidRDefault="008F0017" w:rsidP="008F0017">
      <w:pPr>
        <w:pStyle w:val="aa"/>
        <w:numPr>
          <w:ilvl w:val="0"/>
          <w:numId w:val="27"/>
        </w:numPr>
        <w:spacing w:after="0" w:line="240" w:lineRule="auto"/>
        <w:ind w:left="426" w:hanging="284"/>
        <w:jc w:val="both"/>
        <w:rPr>
          <w:rFonts w:ascii="PF Square Sans Pro" w:hAnsi="PF Square Sans Pro"/>
          <w:sz w:val="24"/>
          <w:szCs w:val="24"/>
        </w:rPr>
      </w:pPr>
      <w:r w:rsidRPr="00FB1263">
        <w:rPr>
          <w:rFonts w:ascii="PF Square Sans Pro" w:hAnsi="PF Square Sans Pro"/>
          <w:sz w:val="24"/>
          <w:szCs w:val="24"/>
        </w:rPr>
        <w:t>усуспільнення освіти, зокрема:</w:t>
      </w:r>
    </w:p>
    <w:p w:rsidR="008F0017" w:rsidRPr="00FB1263" w:rsidRDefault="008F0017" w:rsidP="008F0017">
      <w:pPr>
        <w:pStyle w:val="aa"/>
        <w:numPr>
          <w:ilvl w:val="0"/>
          <w:numId w:val="29"/>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 xml:space="preserve">поширення нових інструментів впливу громадськості на систему освіти (реальна участь громадських рад у прийнятті управлінських рішень у галузі освіти тощо); </w:t>
      </w:r>
    </w:p>
    <w:p w:rsidR="008F0017" w:rsidRPr="00FB1263" w:rsidRDefault="008F0017" w:rsidP="008F0017">
      <w:pPr>
        <w:pStyle w:val="aa"/>
        <w:numPr>
          <w:ilvl w:val="0"/>
          <w:numId w:val="29"/>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 xml:space="preserve">зростання автономії закладів освіти; </w:t>
      </w:r>
    </w:p>
    <w:p w:rsidR="008F0017" w:rsidRPr="00FB1263" w:rsidRDefault="008F0017" w:rsidP="008F0017">
      <w:pPr>
        <w:pStyle w:val="aa"/>
        <w:numPr>
          <w:ilvl w:val="0"/>
          <w:numId w:val="29"/>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 xml:space="preserve">створення громадських шкіл (інноваційних, з метою збереження малої школи на селі). </w:t>
      </w:r>
    </w:p>
    <w:p w:rsidR="008F0017" w:rsidRPr="00FB1263" w:rsidRDefault="008F0017" w:rsidP="008F0017">
      <w:pPr>
        <w:spacing w:after="0" w:line="240" w:lineRule="auto"/>
        <w:jc w:val="both"/>
        <w:rPr>
          <w:rFonts w:ascii="PF Square Sans Pro" w:hAnsi="PF Square Sans Pro"/>
          <w:b/>
          <w:sz w:val="24"/>
          <w:szCs w:val="24"/>
        </w:rPr>
      </w:pPr>
    </w:p>
    <w:p w:rsidR="008F0017" w:rsidRPr="00FB1263" w:rsidRDefault="008F0017" w:rsidP="008F0017">
      <w:pPr>
        <w:spacing w:after="0" w:line="240" w:lineRule="auto"/>
        <w:jc w:val="both"/>
        <w:rPr>
          <w:rFonts w:ascii="PF Square Sans Pro" w:hAnsi="PF Square Sans Pro"/>
          <w:b/>
          <w:sz w:val="24"/>
          <w:szCs w:val="24"/>
        </w:rPr>
      </w:pPr>
      <w:r w:rsidRPr="00FB1263">
        <w:rPr>
          <w:rFonts w:ascii="PF Square Sans Pro" w:hAnsi="PF Square Sans Pro"/>
          <w:b/>
          <w:sz w:val="24"/>
          <w:szCs w:val="24"/>
        </w:rPr>
        <w:t>Модернізація законодавчого поля щодо державно-громадського управління освітою</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Демократизація суспільного життя зумовила трансформацію жорсткого централізованого управління сучасними соціальними системами в демократичне і спричинила пошуки нових моделей управління ЗСО, зокрема поєднання засобів державного впливу з громадським управлінням, що вимагає активізації діяльності громадських організацій і зумовить зростання їхнього впливу на управління. Практика ДГУ ЗСО на сьогодні засвідчує, що цей процес уже розпочато і він набере темпу, оскільки сприяє йому оновлення нормативно-правового супроводу, зокрема прийняття нових Законів України «Про освіту» та «Про загальну середню освіту». Не черзі також - чітке розмежування повноважень у сфері освіти між органами місцевого самоврядування всіх рівнів та органами виконавчої влади – складова частина підготовки нових редакцій законів про місцеве самоврядування в Україні та про місцеві державні адміністрації.  </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Автономізація закладів освіти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Автономізація діяльності закладу чи установи передбачає передачу власником чи засновником повністю або частково функцій управління безпосередньо закладу чи установі, що визначається їх установчими документами. Автономізація діяльності установи чи закладу поряд із передачею управлінських повноважень передбачає і передачу відповідальності за результати діяльності, які досягнуто на підставі реалізації цих повноважень. Автономізація передбачає високий фаховий рівень місцевого менеджменту, його готовність до прийняття досить часто непопулярних управлінських рішень, а також, що найголовніше, його готовність брати на себе відповідальність за результати прийнятих рішень.</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i/>
          <w:sz w:val="24"/>
          <w:szCs w:val="24"/>
        </w:rPr>
        <w:t>Закон України “Про освіту”</w:t>
      </w:r>
      <w:r w:rsidRPr="00FB1263">
        <w:rPr>
          <w:rFonts w:ascii="PF Square Sans Pro" w:hAnsi="PF Square Sans Pro"/>
          <w:sz w:val="24"/>
          <w:szCs w:val="24"/>
        </w:rPr>
        <w:t xml:space="preserve"> визначив поняття, види та обсяг шкільної автономії. Так, стаття 6 згаданого Закону однією із засад державної політики у сфері освіти та принципів освітньої діяльності визначає фінансову, академічну, кадрову та організаційну автономію закладів освіти у межах, визначених Законом. Статтею 23 Закону встановлюються державні гарантії академічної, організаційної, фінансової і кадрової автономії закладів освіти. Разом з тим цією ж статтею констатується, що обсяг автономії закладів освіти визначається цим Законом, спеціальними законами та установчими документами закладу освіти. Стаття 25 визначає, що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w:t>
      </w:r>
      <w:r w:rsidRPr="00FB1263">
        <w:rPr>
          <w:rFonts w:ascii="PF Square Sans Pro" w:hAnsi="PF Square Sans Pro"/>
          <w:sz w:val="24"/>
          <w:szCs w:val="24"/>
        </w:rPr>
        <w:lastRenderedPageBreak/>
        <w:t>документами, а також встановлює, що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8F0017" w:rsidRPr="00FB1263" w:rsidRDefault="008F0017" w:rsidP="008F0017">
      <w:pPr>
        <w:spacing w:after="0" w:line="240" w:lineRule="auto"/>
        <w:ind w:firstLine="426"/>
        <w:jc w:val="both"/>
        <w:rPr>
          <w:rFonts w:ascii="PF Square Sans Pro" w:hAnsi="PF Square Sans Pro"/>
          <w:sz w:val="24"/>
          <w:szCs w:val="24"/>
        </w:rPr>
      </w:pPr>
    </w:p>
    <w:p w:rsidR="008F0017" w:rsidRPr="00FB1263" w:rsidRDefault="008F0017" w:rsidP="008F0017">
      <w:pPr>
        <w:shd w:val="clear" w:color="auto" w:fill="FFFFFF" w:themeFill="background1"/>
        <w:spacing w:after="0" w:line="240" w:lineRule="auto"/>
        <w:ind w:left="3828"/>
        <w:jc w:val="both"/>
        <w:rPr>
          <w:rFonts w:ascii="PF Square Sans Pro" w:hAnsi="PF Square Sans Pro"/>
          <w:i/>
          <w:sz w:val="24"/>
          <w:szCs w:val="24"/>
        </w:rPr>
      </w:pPr>
      <w:r w:rsidRPr="00FB1263">
        <w:rPr>
          <w:rFonts w:ascii="PF Square Sans Pro" w:hAnsi="PF Square Sans Pro"/>
          <w:i/>
          <w:sz w:val="24"/>
          <w:szCs w:val="24"/>
        </w:rPr>
        <w:t>Функціонування наглядових (піклувальних) рад є одним із механізмів контролю за фактично абсолютною автономією діяльності закладів освіти, елементом впровадження державно-громадського управління у сфері освіти.</w:t>
      </w:r>
    </w:p>
    <w:p w:rsidR="008F0017" w:rsidRPr="00FB1263" w:rsidRDefault="008F0017" w:rsidP="008F0017">
      <w:pPr>
        <w:shd w:val="clear" w:color="auto" w:fill="FFFFFF" w:themeFill="background1"/>
        <w:spacing w:after="0" w:line="240" w:lineRule="auto"/>
        <w:ind w:left="3828"/>
        <w:jc w:val="both"/>
        <w:rPr>
          <w:rFonts w:ascii="PF Square Sans Pro" w:hAnsi="PF Square Sans Pro"/>
          <w:i/>
          <w:sz w:val="24"/>
          <w:szCs w:val="24"/>
        </w:rPr>
      </w:pP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Закон України “Про повну загальну середню освіту” закріпив та розширив автономні повноваження закладів загальної середньої освіти, деталізував кожен із їх видів. Це стосується усіх видів автономій закладу: академічної, організаційної, кадрової та фінансової. Стаття 31 закону визначає юридичну самостійність закладу загальної середньої освіти, його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 Ця ж стаття визначає, що заклад загальної середньої освіти має самостійний баланс, розрахункові та інші рахунки у фінансових установах і банках державного сектору, може мати бланки, печатки та штампи із своїм найменуванням і символікою. Закладам загальної середньої освіти надається право проводити інноваційну діяльність та можливість укладання з цією метою відповідних договорів про співпрацю з іншими закладами освіти (науковими установами), підприємствами, установами, організаціями, фізичними особами.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Автономія закладу загальної середньої освіти базується на самостійному виконанні своїх основних, допоміжних та супутніх завдань. Основним завданням закладів загальної середньої освіти є надання послуг із здобуття початкової, базової середньої та профільної середньої освіти, тому і первинною автономією є </w:t>
      </w:r>
      <w:r w:rsidRPr="00FB1263">
        <w:rPr>
          <w:rFonts w:ascii="PF Square Sans Pro" w:hAnsi="PF Square Sans Pro"/>
          <w:i/>
          <w:sz w:val="24"/>
          <w:szCs w:val="24"/>
        </w:rPr>
        <w:t>академічна автономія</w:t>
      </w:r>
      <w:r w:rsidRPr="00FB1263">
        <w:rPr>
          <w:rFonts w:ascii="PF Square Sans Pro" w:hAnsi="PF Square Sans Pro"/>
          <w:sz w:val="24"/>
          <w:szCs w:val="24"/>
        </w:rPr>
        <w:t xml:space="preserve">, яка визначатиме особливість і унікальність закладу у наданні цих послуг. Саме заходи вжитті закладом в рамках реалізації академічної автономії зумовлюють необхідність реалізації права на </w:t>
      </w:r>
      <w:r w:rsidRPr="00FB1263">
        <w:rPr>
          <w:rFonts w:ascii="PF Square Sans Pro" w:hAnsi="PF Square Sans Pro"/>
          <w:i/>
          <w:sz w:val="24"/>
          <w:szCs w:val="24"/>
        </w:rPr>
        <w:t>організаційну автономію</w:t>
      </w:r>
      <w:r w:rsidRPr="00FB1263">
        <w:rPr>
          <w:rFonts w:ascii="PF Square Sans Pro" w:hAnsi="PF Square Sans Pro"/>
          <w:sz w:val="24"/>
          <w:szCs w:val="24"/>
        </w:rPr>
        <w:t>. Адже саме організаційна автономія закладу визначатиме ті стратегічні та операційні заходи за допомогою яких буде можливо реалізувати стратегію закладу, освітню програму та освітні траєкторії усіх здобувачів освіти. Від правильності визначення, ефективності реалізації організаційно-розпорядчих функцій вжитих в рамках організаційної автономії залежить ефективність здійснення місії закладу освіти.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Ефективність реалізації завдань закладу, досягнення ним цілей визначених у стратегії залежатиме від кадрового потенціалу та структури закладу. Саме тому важливе місце у системі автономій належить </w:t>
      </w:r>
      <w:r w:rsidRPr="00FB1263">
        <w:rPr>
          <w:rFonts w:ascii="PF Square Sans Pro" w:hAnsi="PF Square Sans Pro"/>
          <w:i/>
          <w:sz w:val="24"/>
          <w:szCs w:val="24"/>
        </w:rPr>
        <w:t>кадровій автономії</w:t>
      </w:r>
      <w:r w:rsidRPr="00FB1263">
        <w:rPr>
          <w:rFonts w:ascii="PF Square Sans Pro" w:hAnsi="PF Square Sans Pro"/>
          <w:sz w:val="24"/>
          <w:szCs w:val="24"/>
        </w:rPr>
        <w:t xml:space="preserve">, яка покликана надати право закладу найбільш оперативно та неупереджено вирішувати проблеми забезпечення персоналом та управління ним. </w:t>
      </w:r>
      <w:r w:rsidRPr="00FB1263">
        <w:rPr>
          <w:rFonts w:ascii="PF Square Sans Pro" w:hAnsi="PF Square Sans Pro"/>
          <w:i/>
          <w:sz w:val="24"/>
          <w:szCs w:val="24"/>
        </w:rPr>
        <w:t>Фінансова ж автономія</w:t>
      </w:r>
      <w:r w:rsidRPr="00FB1263">
        <w:rPr>
          <w:rFonts w:ascii="PF Square Sans Pro" w:hAnsi="PF Square Sans Pro"/>
          <w:sz w:val="24"/>
          <w:szCs w:val="24"/>
        </w:rPr>
        <w:t xml:space="preserve"> дає право закладу на забезпечення реалізації його завдань, цілей та місії.</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Разом з тим необхідно зауважити, що захоплення абсолютною автономією без належної системи підготовки до автономізації закладів приречене на поразку та появи ряду пост-автономізаційних проблем. Щоби уникнути цього законодавство передбачає цілий ряд обмежень та противаг автономії як запобіжників виникнення негативних наслідків.</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Модернізація системи державно-громадського управління</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Аналіз законодавчих актів про освіту, зокрема Закону України «Про освіту» та Закону України «Про повну загальну середню освіту» засвідчив, що на державному рівні приділяється значна увага управлінню загальною середньою освітою. Згідно із ст. 6 Закону України «Про освіту» одним із основних принципів освіти в Україні є поєднання державного управління й громадського самоврядування в освіті. Стаття 24 Закону визначає, що управління закладом освіти в межах повноважень, визначених законами та установчими документами цього закладу, здійснюють: засновник (засновники); керівник закладу освіти; колегіальний орган </w:t>
      </w:r>
      <w:r w:rsidRPr="00FB1263">
        <w:rPr>
          <w:rFonts w:ascii="PF Square Sans Pro" w:hAnsi="PF Square Sans Pro"/>
          <w:sz w:val="24"/>
          <w:szCs w:val="24"/>
        </w:rPr>
        <w:lastRenderedPageBreak/>
        <w:t>управління закладу освіти; колегіальний орган громадського самоврядування та інші органи, передбачені спеціальними законами та/або установчими документами закладу освіти. Стаття 28 «Громадське самоврядування в закладі освіти» дає означення громадському самоврядуванню в закладі освіти - як право учасників освітнього процесу безпосередньо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 У закладі освіти можуть діяти:</w:t>
      </w:r>
    </w:p>
    <w:p w:rsidR="008F0017" w:rsidRPr="00FB1263" w:rsidRDefault="008F0017" w:rsidP="008F0017">
      <w:pPr>
        <w:spacing w:after="0" w:line="240" w:lineRule="auto"/>
        <w:jc w:val="both"/>
        <w:rPr>
          <w:rFonts w:ascii="PF Square Sans Pro" w:hAnsi="PF Square Sans Pro"/>
          <w:sz w:val="24"/>
          <w:szCs w:val="24"/>
        </w:rPr>
      </w:pPr>
      <w:r w:rsidRPr="00FB1263">
        <w:rPr>
          <w:rFonts w:ascii="PF Square Sans Pro" w:hAnsi="PF Square Sans Pro"/>
          <w:sz w:val="24"/>
          <w:szCs w:val="24"/>
        </w:rPr>
        <w:t>органи самоврядування працівників закладу освіти; органи самоврядування здобувачів освіти; органи батьківського самоврядування; інші органи громадського самоврядування учасників освітнього процесу.</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Окремою статтею 29 визначається поняття «Наглядова (піклувальна) рада закладу освіти», яка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8F0017" w:rsidRPr="00FB1263" w:rsidRDefault="008F0017" w:rsidP="008F0017">
      <w:pPr>
        <w:shd w:val="clear" w:color="auto" w:fill="FFFFFF" w:themeFill="background1"/>
        <w:spacing w:after="0" w:line="240" w:lineRule="auto"/>
        <w:ind w:left="3969"/>
        <w:jc w:val="both"/>
        <w:rPr>
          <w:rFonts w:ascii="PF Square Sans Pro" w:hAnsi="PF Square Sans Pro"/>
          <w:i/>
          <w:sz w:val="24"/>
          <w:szCs w:val="24"/>
        </w:rPr>
      </w:pPr>
      <w:r w:rsidRPr="00FB1263">
        <w:rPr>
          <w:rFonts w:ascii="PF Square Sans Pro" w:hAnsi="PF Square Sans Pro"/>
          <w:i/>
          <w:sz w:val="24"/>
          <w:szCs w:val="24"/>
        </w:rPr>
        <w:t>До складу наглядової (піклувальної) ради закладу освіти не можуть входити здобувачі освіти та працівники цього закладу освіти.</w:t>
      </w:r>
    </w:p>
    <w:p w:rsidR="008F0017" w:rsidRPr="00FB1263" w:rsidRDefault="008F0017" w:rsidP="008F0017">
      <w:pPr>
        <w:shd w:val="clear" w:color="auto" w:fill="FFFFFF" w:themeFill="background1"/>
        <w:spacing w:after="0" w:line="240" w:lineRule="auto"/>
        <w:ind w:left="3969"/>
        <w:jc w:val="both"/>
        <w:rPr>
          <w:rFonts w:ascii="PF Square Sans Pro" w:hAnsi="PF Square Sans Pro"/>
          <w:i/>
          <w:sz w:val="24"/>
          <w:szCs w:val="24"/>
        </w:rPr>
      </w:pP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Також варто відзначити, що Засновники не можуть делегувати піклувальним радам власні повноваження, визначені Законами України "Про освіту" та «Про загальну середню освіту».</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Також Закон «Про освіту» визначає, що система зовнішнього забезпечення якості освіти може включати громадську акредитацію закладів освіти та інституційний аудит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 При цьому інституційний аудит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 Закон «Про повну загальну середню освіту» закріплює поняття «Піклувальна рада», зокрема в частині її утворення (за рішенням засновника або уповноваженого ним органу для одного чи кількох закладів загальної середньої освіти на визначений засновником строк); права звернутися до центрального органу виконавчої влади із забезпечення якості освіти щодо проведення позапланового інституційного аудиту закладу освіти.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Також варто відзначити, що державно-громадське управління освітою в умовах сучасних соціально-економічних перетворень набуває загальнодержавного значення та поширення його трансформації на територіальні громади. Підтвердженням цього є Закони України «Про співробітництво територіальних громад» від 17.06. 2014, Закон України «Про засади державної регіональної політики» від 05. 02. 2015. Ці закони визначають організаційно-правові засади співробітництва, принципи, форми, механізми, його стимулювання, фінансування та контролю, які базуються на договорі (договір про умови співробітництва територіальних громад, що визначає форму співробітництва, зобов’язання та відповідальність сторін – суб’єктів співробітництва, джерела та обсяги його фінансування); співробітництві територіальних громад (відносини між двома або більше територіальними громадами, що </w:t>
      </w:r>
      <w:r w:rsidRPr="00FB1263">
        <w:rPr>
          <w:rFonts w:ascii="PF Square Sans Pro" w:hAnsi="PF Square Sans Pro"/>
          <w:sz w:val="24"/>
          <w:szCs w:val="24"/>
        </w:rPr>
        <w:lastRenderedPageBreak/>
        <w:t>здійснюються на договірних засадах у визначених цими законами формах із метою забезпечення соціально-економічного, культурного розвитку територій, підвищення якості надання послуг населенню на основі спільних інтересів та цілей, ефективного виконання органами місцевого самоврядування визначених законом повноважень); спільних проектах (комплекс спільних заходів, що здійснюються органами місцевого самоврядування суб’єктів співробітництва за рахунок коштів місцевих бюджетів та інших не заборонених законодавством джерел і спрямовані на соціально-економічний, культурний розвиток територій).</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Наглядова (піклувальна) рада</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В нових профільних законах України (“Про освіту”, “Про повну загальну середню освіту”) за Піклувальною радою закріплені значні повноваження, які суттєво впливатимуть на питання державно-громадського управління. Відповідні положення про Піклувальну раду вказують, що:</w:t>
      </w:r>
    </w:p>
    <w:p w:rsidR="008F0017" w:rsidRPr="00FB1263" w:rsidRDefault="008F0017" w:rsidP="008F0017">
      <w:pPr>
        <w:pStyle w:val="aa"/>
        <w:numPr>
          <w:ilvl w:val="0"/>
          <w:numId w:val="31"/>
        </w:numPr>
        <w:spacing w:after="0" w:line="240" w:lineRule="auto"/>
        <w:jc w:val="both"/>
        <w:rPr>
          <w:rFonts w:ascii="PF Square Sans Pro" w:hAnsi="PF Square Sans Pro"/>
          <w:sz w:val="24"/>
          <w:szCs w:val="24"/>
        </w:rPr>
      </w:pPr>
      <w:r w:rsidRPr="00FB1263">
        <w:rPr>
          <w:rFonts w:ascii="PF Square Sans Pro" w:hAnsi="PF Square Sans Pro"/>
          <w:sz w:val="24"/>
          <w:szCs w:val="24"/>
        </w:rPr>
        <w:t>рада створюється за рішенням засновника відповідно до спеціальних законів. Порядок її формування,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8F0017" w:rsidRPr="00FB1263" w:rsidRDefault="008F0017" w:rsidP="008F0017">
      <w:pPr>
        <w:pStyle w:val="aa"/>
        <w:numPr>
          <w:ilvl w:val="0"/>
          <w:numId w:val="31"/>
        </w:numPr>
        <w:spacing w:after="0" w:line="240" w:lineRule="auto"/>
        <w:jc w:val="both"/>
        <w:rPr>
          <w:rFonts w:ascii="PF Square Sans Pro" w:hAnsi="PF Square Sans Pro"/>
          <w:sz w:val="24"/>
          <w:szCs w:val="24"/>
        </w:rPr>
      </w:pPr>
      <w:r w:rsidRPr="00FB1263">
        <w:rPr>
          <w:rFonts w:ascii="PF Square Sans Pro" w:hAnsi="PF Square Sans Pro"/>
          <w:sz w:val="24"/>
          <w:szCs w:val="24"/>
        </w:rPr>
        <w:t>рада сприяє вирішенню перспективних завдань розвитку закладу освіти,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Також Наглядова (піклувальна) рада має право:</w:t>
      </w:r>
    </w:p>
    <w:p w:rsidR="008F0017" w:rsidRPr="00FB1263" w:rsidRDefault="008F0017" w:rsidP="008F0017">
      <w:pPr>
        <w:pStyle w:val="aa"/>
        <w:numPr>
          <w:ilvl w:val="0"/>
          <w:numId w:val="30"/>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брати участь у визначенні стратегії розвитку закладу освіти та контролювати її виконання;</w:t>
      </w:r>
    </w:p>
    <w:p w:rsidR="008F0017" w:rsidRPr="00FB1263" w:rsidRDefault="008F0017" w:rsidP="008F0017">
      <w:pPr>
        <w:pStyle w:val="aa"/>
        <w:numPr>
          <w:ilvl w:val="0"/>
          <w:numId w:val="30"/>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сприяти залученню додаткових джерел фінансування;</w:t>
      </w:r>
    </w:p>
    <w:p w:rsidR="008F0017" w:rsidRPr="00FB1263" w:rsidRDefault="008F0017" w:rsidP="008F0017">
      <w:pPr>
        <w:pStyle w:val="aa"/>
        <w:numPr>
          <w:ilvl w:val="0"/>
          <w:numId w:val="30"/>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аналізувати та оцінювати діяльність закладу освіти та його керівника;</w:t>
      </w:r>
    </w:p>
    <w:p w:rsidR="008F0017" w:rsidRPr="00FB1263" w:rsidRDefault="008F0017" w:rsidP="008F0017">
      <w:pPr>
        <w:pStyle w:val="aa"/>
        <w:numPr>
          <w:ilvl w:val="0"/>
          <w:numId w:val="30"/>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8F0017" w:rsidRPr="00FB1263" w:rsidRDefault="008F0017" w:rsidP="008F0017">
      <w:pPr>
        <w:pStyle w:val="aa"/>
        <w:numPr>
          <w:ilvl w:val="0"/>
          <w:numId w:val="30"/>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вносити засновнику закладу освіти подання про заохочення або відкликання керівника закладу освіти з підстав, визначених законом;</w:t>
      </w:r>
    </w:p>
    <w:p w:rsidR="008F0017" w:rsidRPr="00FB1263" w:rsidRDefault="008F0017" w:rsidP="008F0017">
      <w:pPr>
        <w:pStyle w:val="aa"/>
        <w:numPr>
          <w:ilvl w:val="0"/>
          <w:numId w:val="30"/>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здійснювати інші права, визначені спеціальними законами та/або установчими документами закладу освіти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Наскрізне розуміння всіх перерахованих функцій Піклувальної ради чітко вказує, що ключова роль ради полягає в тому, щоб бути партнером закладу освіти в його діяльності і аж ніяк - його контролером. За своєю формою рада є громадською інституцією та її члени є найбільш підзвітними перед мешканцями.  Крім зазначених напрямків діяльності, Закон “Про освіту” дає право засновнику надавати (делегувати) піклувальним радам додаткові повноваження. Окремі повноваження Піклувальних рад є ширшими за можливості місцевих органів управління освітою, тому на порядок денний виходить важливе питання забезпечення засновником якісного процесу створення рад, формуванню їх складу та відповідного навчання їх членів.</w:t>
      </w:r>
    </w:p>
    <w:p w:rsidR="008F0017" w:rsidRPr="00FB1263" w:rsidRDefault="008F0017" w:rsidP="008F0017">
      <w:pPr>
        <w:spacing w:after="0" w:line="240" w:lineRule="auto"/>
        <w:ind w:firstLine="426"/>
        <w:jc w:val="both"/>
        <w:rPr>
          <w:rFonts w:ascii="PF Square Sans Pro" w:hAnsi="PF Square Sans Pro"/>
          <w:i/>
          <w:sz w:val="24"/>
          <w:szCs w:val="24"/>
        </w:rPr>
      </w:pPr>
      <w:r w:rsidRPr="00FB1263">
        <w:rPr>
          <w:rFonts w:ascii="PF Square Sans Pro" w:hAnsi="PF Square Sans Pro"/>
          <w:sz w:val="24"/>
          <w:szCs w:val="24"/>
        </w:rPr>
        <w:t xml:space="preserve">Варто звернути увагу на те, що профільне законодавство дозволяє створювати одну Піклувальну раду для кожного закладу освіти або для кількох закладів (чи мережі закладів освіти). </w:t>
      </w:r>
      <w:r w:rsidRPr="00FB1263">
        <w:rPr>
          <w:rFonts w:ascii="PF Square Sans Pro" w:hAnsi="PF Square Sans Pro"/>
          <w:i/>
          <w:sz w:val="24"/>
          <w:szCs w:val="24"/>
        </w:rPr>
        <w:t>Таким чином, засновник може створювати одну піклувальну раду на власну мережу закладів загальної середньої освіти.</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Освітній округ та опорна школа</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В законі України “Про освіту” значна увага приділена освітнім округам. Так, в статті 13 «Територіальна доступність повної загальної середньої освіти» Закону “Про освіту” визначено, що </w:t>
      </w:r>
      <w:r w:rsidRPr="00FB1263">
        <w:rPr>
          <w:rFonts w:ascii="PF Square Sans Pro" w:hAnsi="PF Square Sans Pro"/>
          <w:i/>
          <w:sz w:val="24"/>
          <w:szCs w:val="24"/>
        </w:rPr>
        <w:t>освітній округ</w:t>
      </w:r>
      <w:r w:rsidRPr="00FB1263">
        <w:rPr>
          <w:rFonts w:ascii="PF Square Sans Pro" w:hAnsi="PF Square Sans Pro"/>
          <w:sz w:val="24"/>
          <w:szCs w:val="24"/>
        </w:rPr>
        <w:t xml:space="preserve"> - це сукупність закладів освіти (їхніх філій), у тому числі закладів позашкільної освіти, закладів культури, фізичної культури і спорту, що забезпечують </w:t>
      </w:r>
      <w:r w:rsidRPr="00FB1263">
        <w:rPr>
          <w:rFonts w:ascii="PF Square Sans Pro" w:hAnsi="PF Square Sans Pro"/>
          <w:sz w:val="24"/>
          <w:szCs w:val="24"/>
        </w:rPr>
        <w:lastRenderedPageBreak/>
        <w:t xml:space="preserve">доступність освіти для осіб, які проживають на відповідній території. Створюється освітній округ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Ключовим елементом освітнього округу є </w:t>
      </w:r>
      <w:r w:rsidRPr="00FB1263">
        <w:rPr>
          <w:rFonts w:ascii="PF Square Sans Pro" w:hAnsi="PF Square Sans Pro"/>
          <w:i/>
          <w:sz w:val="24"/>
          <w:szCs w:val="24"/>
        </w:rPr>
        <w:t>опорний заклад освіти</w:t>
      </w:r>
      <w:r w:rsidRPr="00FB1263">
        <w:rPr>
          <w:rFonts w:ascii="PF Square Sans Pro" w:hAnsi="PF Square Sans Pro"/>
          <w:sz w:val="24"/>
          <w:szCs w:val="24"/>
        </w:rPr>
        <w:t xml:space="preserve"> -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Визначальним нормотворчим документом в питаннях створення і функціонування освітніх округів та опорних шкіл стало «Положенням про освітній округ та опорний заклад», яке було затверджено Кабінетом Міністрів України 19 червня 2019 року.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Важливо відзначити, що Міністерство освіти і науки у вересні 2020 року розпочало процес узгодження норм законів “Про освіту”, “Про повну загальну середню освіту” та «Положення про освітній округ і опорний заклад освіти», які стосуються освітніх округів та опорних закладів. Наразі неузгодженість актів створює засновникам закладів освіти труднощі у практичній реалізації законодавства. Зокрема, на даний момент не передбачено існування освітніх округів та повноважень Уряду затверджувати положення про них.  Реалізація змін до Положення впливатиме на процедуру прийняття рішень органами місцевого самоврядування в частині виконання їх функцій, як засновників закладів освіти. В порівняльній таблиці 2 наведені пропоновані зміни.</w:t>
      </w:r>
    </w:p>
    <w:p w:rsidR="008F0017" w:rsidRPr="00FB1263" w:rsidRDefault="008F0017" w:rsidP="008F0017">
      <w:pPr>
        <w:spacing w:after="0" w:line="240" w:lineRule="auto"/>
        <w:ind w:firstLine="426"/>
        <w:jc w:val="right"/>
        <w:rPr>
          <w:rFonts w:ascii="PF Square Sans Pro" w:hAnsi="PF Square Sans Pro"/>
          <w:b/>
          <w:i/>
          <w:sz w:val="24"/>
          <w:szCs w:val="24"/>
        </w:rPr>
      </w:pPr>
    </w:p>
    <w:p w:rsidR="008F0017" w:rsidRPr="00FB1263" w:rsidRDefault="008F0017" w:rsidP="008F0017">
      <w:pPr>
        <w:spacing w:after="0" w:line="240" w:lineRule="auto"/>
        <w:ind w:firstLine="426"/>
        <w:jc w:val="right"/>
        <w:rPr>
          <w:rFonts w:ascii="PF Square Sans Pro" w:hAnsi="PF Square Sans Pro"/>
          <w:b/>
          <w:i/>
          <w:sz w:val="24"/>
          <w:szCs w:val="24"/>
        </w:rPr>
      </w:pPr>
      <w:r w:rsidRPr="00FB1263">
        <w:rPr>
          <w:rFonts w:ascii="PF Square Sans Pro" w:hAnsi="PF Square Sans Pro"/>
          <w:b/>
          <w:i/>
          <w:sz w:val="24"/>
          <w:szCs w:val="24"/>
        </w:rPr>
        <w:t>Таблиця 2</w:t>
      </w:r>
    </w:p>
    <w:p w:rsidR="008F0017" w:rsidRPr="00FB1263" w:rsidRDefault="008F0017" w:rsidP="008F0017">
      <w:pPr>
        <w:spacing w:after="0" w:line="240" w:lineRule="auto"/>
        <w:ind w:firstLine="426"/>
        <w:jc w:val="both"/>
        <w:rPr>
          <w:rFonts w:ascii="PF Square Sans Pro" w:hAnsi="PF Square Sans Pro"/>
          <w:sz w:val="24"/>
          <w:szCs w:val="24"/>
        </w:rPr>
      </w:pPr>
    </w:p>
    <w:tbl>
      <w:tblPr>
        <w:tblW w:w="97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835"/>
        <w:gridCol w:w="3540"/>
      </w:tblGrid>
      <w:tr w:rsidR="008F0017" w:rsidRPr="00FB1263" w:rsidTr="003166F0">
        <w:tc>
          <w:tcPr>
            <w:tcW w:w="3403" w:type="dxa"/>
            <w:shd w:val="clear" w:color="auto" w:fill="auto"/>
          </w:tcPr>
          <w:p w:rsidR="008F0017" w:rsidRPr="00FB1263" w:rsidRDefault="008F0017" w:rsidP="008F0017">
            <w:pPr>
              <w:jc w:val="center"/>
              <w:rPr>
                <w:rFonts w:ascii="PF Square Sans Pro" w:hAnsi="PF Square Sans Pro"/>
                <w:b/>
                <w:sz w:val="24"/>
                <w:szCs w:val="24"/>
              </w:rPr>
            </w:pPr>
            <w:r w:rsidRPr="00FB1263">
              <w:rPr>
                <w:rFonts w:ascii="PF Square Sans Pro" w:hAnsi="PF Square Sans Pro"/>
                <w:b/>
                <w:sz w:val="24"/>
                <w:szCs w:val="24"/>
              </w:rPr>
              <w:t>Зміст положення акта законодавства</w:t>
            </w:r>
          </w:p>
        </w:tc>
        <w:tc>
          <w:tcPr>
            <w:tcW w:w="2835" w:type="dxa"/>
            <w:shd w:val="clear" w:color="auto" w:fill="auto"/>
          </w:tcPr>
          <w:p w:rsidR="008F0017" w:rsidRPr="00FB1263" w:rsidRDefault="008F0017" w:rsidP="008F0017">
            <w:pPr>
              <w:jc w:val="center"/>
              <w:rPr>
                <w:rFonts w:ascii="PF Square Sans Pro" w:hAnsi="PF Square Sans Pro"/>
                <w:b/>
                <w:sz w:val="24"/>
                <w:szCs w:val="24"/>
              </w:rPr>
            </w:pPr>
            <w:r w:rsidRPr="00FB1263">
              <w:rPr>
                <w:rFonts w:ascii="PF Square Sans Pro" w:hAnsi="PF Square Sans Pro"/>
                <w:b/>
                <w:sz w:val="24"/>
                <w:szCs w:val="24"/>
              </w:rPr>
              <w:t>Зміст відповідного положення проекту акта</w:t>
            </w:r>
          </w:p>
        </w:tc>
        <w:tc>
          <w:tcPr>
            <w:tcW w:w="3540" w:type="dxa"/>
          </w:tcPr>
          <w:p w:rsidR="008F0017" w:rsidRPr="00FB1263" w:rsidRDefault="008F0017" w:rsidP="008F0017">
            <w:pPr>
              <w:jc w:val="center"/>
              <w:rPr>
                <w:rFonts w:ascii="PF Square Sans Pro" w:hAnsi="PF Square Sans Pro"/>
                <w:b/>
                <w:sz w:val="24"/>
                <w:szCs w:val="24"/>
              </w:rPr>
            </w:pPr>
            <w:r w:rsidRPr="00FB1263">
              <w:rPr>
                <w:rFonts w:ascii="PF Square Sans Pro" w:hAnsi="PF Square Sans Pro"/>
                <w:b/>
                <w:sz w:val="24"/>
                <w:szCs w:val="24"/>
              </w:rPr>
              <w:t>Пояснення змін</w:t>
            </w:r>
          </w:p>
        </w:tc>
      </w:tr>
      <w:tr w:rsidR="008F0017" w:rsidRPr="00FB1263" w:rsidTr="003166F0">
        <w:tc>
          <w:tcPr>
            <w:tcW w:w="9778" w:type="dxa"/>
            <w:gridSpan w:val="3"/>
            <w:shd w:val="clear" w:color="auto" w:fill="FFFFFF" w:themeFill="background1"/>
          </w:tcPr>
          <w:p w:rsidR="008F0017" w:rsidRPr="00FB1263" w:rsidRDefault="008F0017" w:rsidP="008F0017">
            <w:pPr>
              <w:jc w:val="cente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 xml:space="preserve">Постанова Кабінету Міністрів України від 19 червня 2019 р. № 532 </w:t>
            </w:r>
          </w:p>
          <w:p w:rsidR="008F0017" w:rsidRPr="00FB1263" w:rsidRDefault="008F0017" w:rsidP="008F0017">
            <w:pPr>
              <w:jc w:val="cente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w:t>
            </w:r>
            <w:r w:rsidRPr="00FB1263">
              <w:rPr>
                <w:rFonts w:ascii="PF Square Sans Pro" w:hAnsi="PF Square Sans Pro" w:cs="Times New Roman"/>
                <w:bCs/>
                <w:color w:val="333333"/>
                <w:sz w:val="24"/>
                <w:szCs w:val="24"/>
                <w:shd w:val="clear" w:color="auto" w:fill="FFFFFF" w:themeFill="background1"/>
              </w:rPr>
              <w:t>Про затвердження Положення про освітній округ і опорний заклад освіти»</w:t>
            </w:r>
          </w:p>
        </w:tc>
      </w:tr>
      <w:tr w:rsidR="008F0017" w:rsidRPr="00FB1263" w:rsidTr="003166F0">
        <w:tc>
          <w:tcPr>
            <w:tcW w:w="3403" w:type="dxa"/>
          </w:tcPr>
          <w:p w:rsidR="008F0017" w:rsidRPr="00FB1263" w:rsidRDefault="008F0017" w:rsidP="008F0017">
            <w:pPr>
              <w:jc w:val="center"/>
              <w:rPr>
                <w:rFonts w:ascii="PF Square Sans Pro" w:hAnsi="PF Square Sans Pro" w:cs="Times New Roman"/>
                <w:sz w:val="24"/>
                <w:szCs w:val="24"/>
              </w:rPr>
            </w:pPr>
          </w:p>
          <w:p w:rsidR="008F0017" w:rsidRPr="00FB1263" w:rsidRDefault="008F0017" w:rsidP="008F0017">
            <w:pPr>
              <w:jc w:val="center"/>
              <w:rPr>
                <w:rFonts w:ascii="PF Square Sans Pro" w:hAnsi="PF Square Sans Pro" w:cs="Times New Roman"/>
                <w:sz w:val="24"/>
                <w:szCs w:val="24"/>
              </w:rPr>
            </w:pPr>
          </w:p>
          <w:p w:rsidR="008F0017" w:rsidRPr="00FB1263" w:rsidRDefault="008F0017" w:rsidP="008F0017">
            <w:pPr>
              <w:jc w:val="center"/>
              <w:rPr>
                <w:rFonts w:ascii="PF Square Sans Pro" w:hAnsi="PF Square Sans Pro" w:cs="Times New Roman"/>
                <w:sz w:val="24"/>
                <w:szCs w:val="24"/>
              </w:rPr>
            </w:pPr>
            <w:r w:rsidRPr="00FB1263">
              <w:rPr>
                <w:rFonts w:ascii="PF Square Sans Pro" w:hAnsi="PF Square Sans Pro" w:cs="Times New Roman"/>
                <w:sz w:val="24"/>
                <w:szCs w:val="24"/>
              </w:rPr>
              <w:t xml:space="preserve">Про затвердження Положення про </w:t>
            </w:r>
            <w:r w:rsidRPr="00FB1263">
              <w:rPr>
                <w:rFonts w:ascii="PF Square Sans Pro" w:hAnsi="PF Square Sans Pro" w:cs="Times New Roman"/>
                <w:i/>
                <w:sz w:val="24"/>
                <w:szCs w:val="24"/>
              </w:rPr>
              <w:t>освітній округ і</w:t>
            </w:r>
            <w:r w:rsidRPr="00FB1263">
              <w:rPr>
                <w:rFonts w:ascii="PF Square Sans Pro" w:hAnsi="PF Square Sans Pro" w:cs="Times New Roman"/>
                <w:sz w:val="24"/>
                <w:szCs w:val="24"/>
              </w:rPr>
              <w:t xml:space="preserve"> опорний заклад освіти</w:t>
            </w:r>
          </w:p>
          <w:p w:rsidR="008F0017" w:rsidRPr="00FB1263" w:rsidRDefault="008F0017" w:rsidP="008F0017">
            <w:pPr>
              <w:rPr>
                <w:rFonts w:ascii="PF Square Sans Pro" w:hAnsi="PF Square Sans Pro" w:cs="Times New Roman"/>
                <w:sz w:val="24"/>
                <w:szCs w:val="24"/>
              </w:rPr>
            </w:pPr>
            <w:r w:rsidRPr="00FB1263">
              <w:rPr>
                <w:rFonts w:ascii="PF Square Sans Pro" w:hAnsi="PF Square Sans Pro" w:cs="Times New Roman"/>
                <w:sz w:val="24"/>
                <w:szCs w:val="24"/>
              </w:rPr>
              <w:t>Відповідно до абзацу четвертого частини другої статті 13 Закону України “Про освіту” Кабінет Міністрів України постановляє:</w:t>
            </w:r>
          </w:p>
          <w:p w:rsidR="008F0017" w:rsidRPr="00FB1263" w:rsidRDefault="008F0017" w:rsidP="008F0017">
            <w:pPr>
              <w:rPr>
                <w:rFonts w:ascii="PF Square Sans Pro" w:hAnsi="PF Square Sans Pro" w:cs="Times New Roman"/>
                <w:sz w:val="24"/>
                <w:szCs w:val="24"/>
              </w:rPr>
            </w:pPr>
            <w:r w:rsidRPr="00FB1263">
              <w:rPr>
                <w:rFonts w:ascii="PF Square Sans Pro" w:hAnsi="PF Square Sans Pro" w:cs="Times New Roman"/>
                <w:sz w:val="24"/>
                <w:szCs w:val="24"/>
              </w:rPr>
              <w:t xml:space="preserve">1. Затвердити Положення про </w:t>
            </w:r>
            <w:r w:rsidRPr="00FB1263">
              <w:rPr>
                <w:rFonts w:ascii="PF Square Sans Pro" w:hAnsi="PF Square Sans Pro" w:cs="Times New Roman"/>
                <w:i/>
                <w:sz w:val="24"/>
                <w:szCs w:val="24"/>
              </w:rPr>
              <w:t>освітній округ і</w:t>
            </w:r>
            <w:r w:rsidRPr="00FB1263">
              <w:rPr>
                <w:rFonts w:ascii="PF Square Sans Pro" w:hAnsi="PF Square Sans Pro" w:cs="Times New Roman"/>
                <w:sz w:val="24"/>
                <w:szCs w:val="24"/>
              </w:rPr>
              <w:t xml:space="preserve"> опорний заклад освіти, що додається.</w:t>
            </w:r>
          </w:p>
        </w:tc>
        <w:tc>
          <w:tcPr>
            <w:tcW w:w="2835" w:type="dxa"/>
          </w:tcPr>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У назві та пункті 1 постанови слова «освітній округ і» виключити;</w:t>
            </w:r>
          </w:p>
          <w:p w:rsidR="008F0017" w:rsidRPr="00FB1263" w:rsidRDefault="008F0017" w:rsidP="008F0017">
            <w:pPr>
              <w:jc w:val="cente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Про затвердження Положення про опорний заклад освіти</w:t>
            </w:r>
          </w:p>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Відповідно до абзацу четвертого частини другої статті 13 Закону України “Про освіту” Кабінет Міністрів України постановляє:</w:t>
            </w:r>
          </w:p>
          <w:p w:rsidR="008F0017" w:rsidRPr="00FB1263" w:rsidRDefault="008F0017" w:rsidP="008F0017">
            <w:pPr>
              <w:rPr>
                <w:rFonts w:ascii="PF Square Sans Pro" w:eastAsia="Times New Roman" w:hAnsi="PF Square Sans Pro" w:cs="Times New Roman"/>
                <w:sz w:val="24"/>
                <w:szCs w:val="24"/>
                <w:lang w:eastAsia="uk-UA"/>
              </w:rPr>
            </w:pPr>
          </w:p>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 xml:space="preserve">1. Затвердити Положення про опорний </w:t>
            </w:r>
            <w:r w:rsidRPr="00FB1263">
              <w:rPr>
                <w:rFonts w:ascii="PF Square Sans Pro" w:eastAsia="Times New Roman" w:hAnsi="PF Square Sans Pro" w:cs="Times New Roman"/>
                <w:sz w:val="24"/>
                <w:szCs w:val="24"/>
                <w:lang w:eastAsia="uk-UA"/>
              </w:rPr>
              <w:lastRenderedPageBreak/>
              <w:t>заклад освіти, що додається.</w:t>
            </w:r>
          </w:p>
        </w:tc>
        <w:tc>
          <w:tcPr>
            <w:tcW w:w="3540" w:type="dxa"/>
          </w:tcPr>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lastRenderedPageBreak/>
              <w:t>Із набранням чинності Законом України «Про повну загальну середню освіту» поняття «освітній округ» припинило своє існування і відповідний термін більше не використовується.</w:t>
            </w:r>
          </w:p>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Постанова Уряду від 19 червня 2019 р. № 532 потребує приведення у відповідність до законів України «Про освіту» та «Про повну загальну середню освіту»</w:t>
            </w:r>
          </w:p>
        </w:tc>
      </w:tr>
      <w:tr w:rsidR="008F0017" w:rsidRPr="00FB1263" w:rsidTr="003166F0">
        <w:tc>
          <w:tcPr>
            <w:tcW w:w="3403" w:type="dxa"/>
          </w:tcPr>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 xml:space="preserve">Положення про </w:t>
            </w:r>
            <w:r w:rsidRPr="00FB1263">
              <w:rPr>
                <w:rFonts w:ascii="PF Square Sans Pro" w:eastAsia="Times New Roman" w:hAnsi="PF Square Sans Pro" w:cs="Times New Roman"/>
                <w:i/>
                <w:sz w:val="24"/>
                <w:szCs w:val="24"/>
                <w:lang w:eastAsia="uk-UA"/>
              </w:rPr>
              <w:t>освітній округ і</w:t>
            </w:r>
            <w:r w:rsidRPr="00FB1263">
              <w:rPr>
                <w:rFonts w:ascii="PF Square Sans Pro" w:eastAsia="Times New Roman" w:hAnsi="PF Square Sans Pro" w:cs="Times New Roman"/>
                <w:sz w:val="24"/>
                <w:szCs w:val="24"/>
                <w:lang w:eastAsia="uk-UA"/>
              </w:rPr>
              <w:t xml:space="preserve"> опорний заклад освіти</w:t>
            </w:r>
          </w:p>
          <w:p w:rsidR="008F0017" w:rsidRPr="00FB1263" w:rsidRDefault="008F0017" w:rsidP="008F0017">
            <w:pPr>
              <w:rPr>
                <w:rFonts w:ascii="PF Square Sans Pro" w:eastAsia="Times New Roman" w:hAnsi="PF Square Sans Pro" w:cs="Times New Roman"/>
                <w:sz w:val="24"/>
                <w:szCs w:val="24"/>
                <w:lang w:eastAsia="uk-UA"/>
              </w:rPr>
            </w:pPr>
          </w:p>
          <w:p w:rsidR="008F0017" w:rsidRPr="00FB1263" w:rsidRDefault="008F0017" w:rsidP="008F0017">
            <w:pPr>
              <w:rPr>
                <w:rFonts w:ascii="PF Square Sans Pro" w:hAnsi="PF Square Sans Pro" w:cs="Times New Roman"/>
                <w:sz w:val="24"/>
                <w:szCs w:val="24"/>
              </w:rPr>
            </w:pPr>
            <w:r w:rsidRPr="00FB1263">
              <w:rPr>
                <w:rFonts w:ascii="PF Square Sans Pro" w:eastAsia="Times New Roman" w:hAnsi="PF Square Sans Pro" w:cs="Times New Roman"/>
                <w:sz w:val="24"/>
                <w:szCs w:val="24"/>
                <w:lang w:eastAsia="uk-UA"/>
              </w:rPr>
              <w:t>1. Це Положення визначає правовий статус, порядок утворення та основні засади діяльності освітнього округу і опорного закладу освіти.</w:t>
            </w:r>
          </w:p>
        </w:tc>
        <w:tc>
          <w:tcPr>
            <w:tcW w:w="2835" w:type="dxa"/>
          </w:tcPr>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у назві та пункті 1 слова «освітній округ і» в усіх відмінках та формах числа виключити</w:t>
            </w:r>
          </w:p>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Положення про опорний заклад освіти</w:t>
            </w:r>
          </w:p>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1. Це Положення визначає правовий статус, порядок утворення та основні засади діяльності опорного закладу освіти.</w:t>
            </w:r>
          </w:p>
        </w:tc>
        <w:tc>
          <w:tcPr>
            <w:tcW w:w="3540" w:type="dxa"/>
          </w:tcPr>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Приведення у відповідність до законів України «Про освіту» та «Про повну загальну середню освіту»</w:t>
            </w:r>
          </w:p>
        </w:tc>
      </w:tr>
      <w:tr w:rsidR="008F0017" w:rsidRPr="00FB1263" w:rsidTr="003166F0">
        <w:tc>
          <w:tcPr>
            <w:tcW w:w="3403" w:type="dxa"/>
          </w:tcPr>
          <w:p w:rsidR="008F0017" w:rsidRPr="00FB1263" w:rsidRDefault="008F0017" w:rsidP="008F0017">
            <w:pPr>
              <w:rPr>
                <w:rFonts w:ascii="PF Square Sans Pro" w:hAnsi="PF Square Sans Pro" w:cs="Times New Roman"/>
                <w:sz w:val="24"/>
                <w:szCs w:val="24"/>
              </w:rPr>
            </w:pPr>
            <w:r w:rsidRPr="00FB1263">
              <w:rPr>
                <w:rFonts w:ascii="PF Square Sans Pro" w:hAnsi="PF Square Sans Pro" w:cs="Times New Roman"/>
                <w:sz w:val="24"/>
                <w:szCs w:val="24"/>
              </w:rPr>
              <w:t>2. У цьому Положенні терміни вживаються у такому значенні:</w:t>
            </w:r>
          </w:p>
          <w:p w:rsidR="008F0017" w:rsidRPr="00FB1263" w:rsidRDefault="008F0017" w:rsidP="008F0017">
            <w:pPr>
              <w:rPr>
                <w:rFonts w:ascii="PF Square Sans Pro" w:hAnsi="PF Square Sans Pro" w:cs="Times New Roman"/>
                <w:i/>
                <w:sz w:val="24"/>
                <w:szCs w:val="24"/>
              </w:rPr>
            </w:pPr>
            <w:r w:rsidRPr="00FB1263">
              <w:rPr>
                <w:rFonts w:ascii="PF Square Sans Pro" w:hAnsi="PF Square Sans Pro" w:cs="Times New Roman"/>
                <w:i/>
                <w:sz w:val="24"/>
                <w:szCs w:val="24"/>
              </w:rPr>
              <w:t>6) освітній округ - сукупність (мережа) закладів освіти та їх філій, у тому числі закладів позашкільної освіти, закладів культури, фізичної культури і спорту (далі - суб’єкти округу), що забезпечують доступність освіти для осіб, які проживають на відповідній території.</w:t>
            </w:r>
          </w:p>
        </w:tc>
        <w:tc>
          <w:tcPr>
            <w:tcW w:w="2835" w:type="dxa"/>
          </w:tcPr>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підпункт 6 пункту 2 виключити</w:t>
            </w:r>
          </w:p>
          <w:p w:rsidR="008F0017" w:rsidRPr="00FB1263" w:rsidRDefault="008F0017" w:rsidP="008F0017">
            <w:pPr>
              <w:rPr>
                <w:rFonts w:ascii="PF Square Sans Pro" w:eastAsia="Times New Roman" w:hAnsi="PF Square Sans Pro" w:cs="Times New Roman"/>
                <w:sz w:val="24"/>
                <w:szCs w:val="24"/>
                <w:lang w:eastAsia="uk-UA"/>
              </w:rPr>
            </w:pPr>
          </w:p>
          <w:p w:rsidR="008F0017" w:rsidRPr="00FB1263" w:rsidRDefault="008F0017" w:rsidP="008F0017">
            <w:pPr>
              <w:rPr>
                <w:rFonts w:ascii="PF Square Sans Pro" w:eastAsia="Times New Roman" w:hAnsi="PF Square Sans Pro" w:cs="Times New Roman"/>
                <w:sz w:val="24"/>
                <w:szCs w:val="24"/>
                <w:lang w:eastAsia="uk-UA"/>
              </w:rPr>
            </w:pPr>
          </w:p>
        </w:tc>
        <w:tc>
          <w:tcPr>
            <w:tcW w:w="3540" w:type="dxa"/>
          </w:tcPr>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Приведення у відповідність до законів України «Про освіту» та «Про повну загальну середню освіту»</w:t>
            </w:r>
          </w:p>
        </w:tc>
      </w:tr>
      <w:tr w:rsidR="008F0017" w:rsidRPr="00FB1263" w:rsidTr="003166F0">
        <w:tc>
          <w:tcPr>
            <w:tcW w:w="3403" w:type="dxa"/>
          </w:tcPr>
          <w:p w:rsidR="008F0017" w:rsidRPr="00FB1263" w:rsidRDefault="008F0017" w:rsidP="008F0017">
            <w:pPr>
              <w:rPr>
                <w:rFonts w:ascii="PF Square Sans Pro" w:hAnsi="PF Square Sans Pro" w:cs="Times New Roman"/>
                <w:sz w:val="24"/>
                <w:szCs w:val="24"/>
              </w:rPr>
            </w:pPr>
            <w:r w:rsidRPr="00FB1263">
              <w:rPr>
                <w:rFonts w:ascii="PF Square Sans Pro" w:hAnsi="PF Square Sans Pro" w:cs="Times New Roman"/>
                <w:sz w:val="24"/>
                <w:szCs w:val="24"/>
              </w:rPr>
              <w:t xml:space="preserve">4. </w:t>
            </w:r>
            <w:r w:rsidRPr="00FB1263">
              <w:rPr>
                <w:rFonts w:ascii="PF Square Sans Pro" w:hAnsi="PF Square Sans Pro" w:cs="Times New Roman"/>
                <w:i/>
                <w:sz w:val="24"/>
                <w:szCs w:val="24"/>
              </w:rPr>
              <w:t>Освітній округ,</w:t>
            </w:r>
            <w:r w:rsidRPr="00FB1263">
              <w:rPr>
                <w:rFonts w:ascii="PF Square Sans Pro" w:hAnsi="PF Square Sans Pro" w:cs="Times New Roman"/>
                <w:sz w:val="24"/>
                <w:szCs w:val="24"/>
              </w:rPr>
              <w:t xml:space="preserve"> опорний заклад освіти та його філії утворюються з метою:</w:t>
            </w:r>
          </w:p>
          <w:p w:rsidR="008F0017" w:rsidRPr="00FB1263" w:rsidRDefault="008F0017" w:rsidP="008F0017">
            <w:pPr>
              <w:rPr>
                <w:rFonts w:ascii="PF Square Sans Pro" w:hAnsi="PF Square Sans Pro" w:cs="Times New Roman"/>
                <w:sz w:val="24"/>
                <w:szCs w:val="24"/>
              </w:rPr>
            </w:pPr>
            <w:r w:rsidRPr="00FB1263">
              <w:rPr>
                <w:rFonts w:ascii="PF Square Sans Pro" w:hAnsi="PF Square Sans Pro" w:cs="Times New Roman"/>
                <w:sz w:val="24"/>
                <w:szCs w:val="24"/>
              </w:rPr>
              <w:t xml:space="preserve">створення умов для здобуття особами </w:t>
            </w:r>
            <w:r w:rsidRPr="00FB1263">
              <w:rPr>
                <w:rFonts w:ascii="PF Square Sans Pro" w:hAnsi="PF Square Sans Pro" w:cs="Times New Roman"/>
                <w:i/>
                <w:sz w:val="24"/>
                <w:szCs w:val="24"/>
              </w:rPr>
              <w:t xml:space="preserve">повної загальної </w:t>
            </w:r>
            <w:r w:rsidRPr="00FB1263">
              <w:rPr>
                <w:rFonts w:ascii="PF Square Sans Pro" w:hAnsi="PF Square Sans Pro" w:cs="Times New Roman"/>
                <w:sz w:val="24"/>
                <w:szCs w:val="24"/>
              </w:rPr>
              <w:t>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8F0017" w:rsidRPr="00FB1263" w:rsidRDefault="008F0017" w:rsidP="008F0017">
            <w:pPr>
              <w:rPr>
                <w:rFonts w:ascii="PF Square Sans Pro" w:hAnsi="PF Square Sans Pro" w:cs="Times New Roman"/>
                <w:sz w:val="24"/>
                <w:szCs w:val="24"/>
              </w:rPr>
            </w:pPr>
            <w:r w:rsidRPr="00FB1263">
              <w:rPr>
                <w:rFonts w:ascii="PF Square Sans Pro" w:hAnsi="PF Square Sans Pro" w:cs="Times New Roman"/>
                <w:sz w:val="24"/>
                <w:szCs w:val="24"/>
              </w:rPr>
              <w:t xml:space="preserve">раціонального і ефективного використання наявних у </w:t>
            </w:r>
            <w:r w:rsidRPr="00FB1263">
              <w:rPr>
                <w:rFonts w:ascii="PF Square Sans Pro" w:hAnsi="PF Square Sans Pro" w:cs="Times New Roman"/>
                <w:i/>
                <w:sz w:val="24"/>
                <w:szCs w:val="24"/>
              </w:rPr>
              <w:lastRenderedPageBreak/>
              <w:t>суб’єктів округу</w:t>
            </w:r>
            <w:r w:rsidRPr="00FB1263">
              <w:rPr>
                <w:rFonts w:ascii="PF Square Sans Pro" w:hAnsi="PF Square Sans Pro" w:cs="Times New Roman"/>
                <w:sz w:val="24"/>
                <w:szCs w:val="24"/>
              </w:rPr>
              <w:t xml:space="preserve"> ресурсів, їх модернізації.</w:t>
            </w:r>
          </w:p>
          <w:p w:rsidR="008F0017" w:rsidRPr="00FB1263" w:rsidRDefault="008F0017" w:rsidP="008F0017">
            <w:pPr>
              <w:rPr>
                <w:rFonts w:ascii="PF Square Sans Pro" w:hAnsi="PF Square Sans Pro" w:cs="Times New Roman"/>
                <w:sz w:val="24"/>
                <w:szCs w:val="24"/>
              </w:rPr>
            </w:pPr>
          </w:p>
          <w:p w:rsidR="008F0017" w:rsidRPr="00FB1263" w:rsidRDefault="008F0017" w:rsidP="008F0017">
            <w:pPr>
              <w:rPr>
                <w:rFonts w:ascii="PF Square Sans Pro" w:hAnsi="PF Square Sans Pro" w:cs="Times New Roman"/>
                <w:sz w:val="24"/>
                <w:szCs w:val="24"/>
              </w:rPr>
            </w:pPr>
            <w:r w:rsidRPr="00FB1263">
              <w:rPr>
                <w:rFonts w:ascii="PF Square Sans Pro" w:hAnsi="PF Square Sans Pro" w:cs="Times New Roman"/>
                <w:sz w:val="24"/>
                <w:szCs w:val="24"/>
              </w:rPr>
              <w:t xml:space="preserve">Завданнями </w:t>
            </w:r>
            <w:r w:rsidRPr="00FB1263">
              <w:rPr>
                <w:rFonts w:ascii="PF Square Sans Pro" w:hAnsi="PF Square Sans Pro" w:cs="Times New Roman"/>
                <w:i/>
                <w:sz w:val="24"/>
                <w:szCs w:val="24"/>
              </w:rPr>
              <w:t>освітнього округу,</w:t>
            </w:r>
            <w:r w:rsidRPr="00FB1263">
              <w:rPr>
                <w:rFonts w:ascii="PF Square Sans Pro" w:hAnsi="PF Square Sans Pro" w:cs="Times New Roman"/>
                <w:sz w:val="24"/>
                <w:szCs w:val="24"/>
              </w:rPr>
              <w:t xml:space="preserve"> опорного закладу освіти та його філій є 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tc>
        <w:tc>
          <w:tcPr>
            <w:tcW w:w="2835" w:type="dxa"/>
          </w:tcPr>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lastRenderedPageBreak/>
              <w:t>у пункті 4:</w:t>
            </w:r>
          </w:p>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слова «освітній округ» в усіх відмінках та формах числа виключити;</w:t>
            </w:r>
          </w:p>
          <w:p w:rsidR="008F0017" w:rsidRPr="00FB1263" w:rsidRDefault="008F0017" w:rsidP="008F0017">
            <w:pPr>
              <w:rPr>
                <w:rFonts w:ascii="PF Square Sans Pro" w:eastAsia="Times New Roman" w:hAnsi="PF Square Sans Pro" w:cs="Times New Roman"/>
                <w:sz w:val="24"/>
                <w:szCs w:val="24"/>
                <w:lang w:eastAsia="uk-UA"/>
              </w:rPr>
            </w:pPr>
          </w:p>
          <w:p w:rsidR="008F0017" w:rsidRPr="00FB1263" w:rsidRDefault="008F0017" w:rsidP="008F0017">
            <w:pPr>
              <w:rPr>
                <w:rFonts w:ascii="PF Square Sans Pro" w:hAnsi="PF Square Sans Pro" w:cs="Times New Roman"/>
                <w:sz w:val="24"/>
                <w:szCs w:val="24"/>
              </w:rPr>
            </w:pPr>
          </w:p>
          <w:p w:rsidR="008F0017" w:rsidRPr="00FB1263" w:rsidRDefault="008F0017" w:rsidP="008F0017">
            <w:pPr>
              <w:rPr>
                <w:rFonts w:ascii="PF Square Sans Pro" w:eastAsia="Times New Roman" w:hAnsi="PF Square Sans Pro" w:cs="Times New Roman"/>
                <w:sz w:val="24"/>
                <w:szCs w:val="24"/>
                <w:lang w:eastAsia="uk-UA"/>
              </w:rPr>
            </w:pPr>
          </w:p>
        </w:tc>
        <w:tc>
          <w:tcPr>
            <w:tcW w:w="3540" w:type="dxa"/>
          </w:tcPr>
          <w:p w:rsidR="008F0017" w:rsidRPr="00FB1263" w:rsidRDefault="008F0017" w:rsidP="008F0017">
            <w:pPr>
              <w:ind w:firstLine="548"/>
              <w:rPr>
                <w:rFonts w:ascii="PF Square Sans Pro" w:eastAsia="Times New Roman" w:hAnsi="PF Square Sans Pro" w:cs="Times New Roman"/>
                <w:sz w:val="24"/>
                <w:szCs w:val="24"/>
                <w:lang w:eastAsia="uk-UA"/>
              </w:rPr>
            </w:pPr>
          </w:p>
          <w:p w:rsidR="008F0017" w:rsidRPr="00FB1263" w:rsidRDefault="008F0017" w:rsidP="008F0017">
            <w:pPr>
              <w:rPr>
                <w:rFonts w:ascii="PF Square Sans Pro" w:eastAsia="Times New Roman" w:hAnsi="PF Square Sans Pro" w:cs="Times New Roman"/>
                <w:sz w:val="24"/>
                <w:szCs w:val="24"/>
                <w:lang w:eastAsia="uk-UA"/>
              </w:rPr>
            </w:pPr>
            <w:r w:rsidRPr="00FB1263">
              <w:rPr>
                <w:rFonts w:ascii="PF Square Sans Pro" w:eastAsia="Times New Roman" w:hAnsi="PF Square Sans Pro" w:cs="Times New Roman"/>
                <w:sz w:val="24"/>
                <w:szCs w:val="24"/>
                <w:lang w:eastAsia="uk-UA"/>
              </w:rPr>
              <w:t>Приведення у відповідність до законів України «Про освіту» та «Про повну загальну середню освіту».</w:t>
            </w:r>
          </w:p>
        </w:tc>
      </w:tr>
    </w:tbl>
    <w:p w:rsidR="008F0017" w:rsidRPr="00FB1263" w:rsidRDefault="008F0017" w:rsidP="008F0017">
      <w:pPr>
        <w:spacing w:after="0" w:line="240" w:lineRule="auto"/>
        <w:jc w:val="both"/>
        <w:rPr>
          <w:rFonts w:ascii="PF Square Sans Pro" w:hAnsi="PF Square Sans Pro"/>
          <w:b/>
          <w:sz w:val="24"/>
          <w:szCs w:val="24"/>
        </w:rPr>
      </w:pPr>
    </w:p>
    <w:p w:rsidR="008F0017" w:rsidRPr="00FB1263" w:rsidRDefault="008F0017" w:rsidP="008F0017">
      <w:pPr>
        <w:spacing w:after="0" w:line="240" w:lineRule="auto"/>
        <w:jc w:val="both"/>
        <w:rPr>
          <w:rFonts w:ascii="PF Square Sans Pro" w:hAnsi="PF Square Sans Pro"/>
          <w:b/>
          <w:sz w:val="24"/>
          <w:szCs w:val="24"/>
        </w:rPr>
      </w:pPr>
      <w:r w:rsidRPr="00FB1263">
        <w:rPr>
          <w:rFonts w:ascii="PF Square Sans Pro" w:hAnsi="PF Square Sans Pro"/>
          <w:b/>
          <w:sz w:val="24"/>
          <w:szCs w:val="24"/>
        </w:rPr>
        <w:t>Ефективне управління освітою на місцевому рівні</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Процес децентралізації, що розпочався в Україні у 2015 році із утворення об’єднаних територіальних громад (ОТГ) дали управлінську свободу і фінансові ресурси для облаштування якісного життя людей, які мешкають в громаді. У вересні 2018 року відповідно до рішення Уряду стартувала «Нова українська школа», яка передбачає зміну парадигми освіти, коли у центрі навчально-виховного процесу стає учень. Акцент ставиться на формування компетентностей, характеру особистості, цінностей і ставлень. А це досягається через зміну змісту освіти, впровадження інтерактивних методик викладання, створення нового навчального середовища та нової культури управління.</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 xml:space="preserve">Оптимізація системи управління освіти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Як вже зазначалось, до 25 жовтня 2020 року (завершення процесу створення ОТГ і укрупненням районів)  система управління освітою включала в себе Міністерство освіти і науки, 26 департаментів/управлінь освіти і науки обласних, Київської та Севастопольської міських державних адміністрацій; 490 відділів освіти районних державних адміністрацій, 179 відділів (управлінь) освіти і науки міських державних адміністрацій у містах республіканського та обласного підпорядкування. До моменту створення ОТГ, адміністрування та організацію функціонування освітньої мережі в сільських регіонах здійснювали відділи освіти районних державних адміністрацій. При цьому сільські школи залишались закладами комунальної власності районних рад. Функції виконавчих органів сільських і селищних рад у сфері освіти були мінімальними і полягали в реалізації деяких непрямих завдань.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Утворення ОТГ створило умови, коли всі управлінські та фінансові повноваження зосереджені в єдиному органі управління – місцевій раді та її виконавчому органі. Зміни в Бюджетному і Податковому кодексах дали ОТГ можливість отримати стабільні джерела доходів і перейти на прямі міжбюджетні відносини з державним бюджетом. Таким чином, у місцевих органах влади з'явилася реальна можливість для:</w:t>
      </w:r>
    </w:p>
    <w:p w:rsidR="008F0017" w:rsidRPr="00FB1263" w:rsidRDefault="008F0017" w:rsidP="008F0017">
      <w:pPr>
        <w:pStyle w:val="aa"/>
        <w:numPr>
          <w:ilvl w:val="0"/>
          <w:numId w:val="32"/>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подолання численних проблем, які накопичилися в секторі освіти через велику кількість малокомплектних і водночас затратних шкіл у сільських регіонах;</w:t>
      </w:r>
    </w:p>
    <w:p w:rsidR="008F0017" w:rsidRPr="00FB1263" w:rsidRDefault="008F0017" w:rsidP="008F0017">
      <w:pPr>
        <w:pStyle w:val="aa"/>
        <w:numPr>
          <w:ilvl w:val="0"/>
          <w:numId w:val="32"/>
        </w:numPr>
        <w:spacing w:after="0" w:line="240" w:lineRule="auto"/>
        <w:ind w:left="709" w:hanging="283"/>
        <w:jc w:val="both"/>
        <w:rPr>
          <w:rFonts w:ascii="PF Square Sans Pro" w:hAnsi="PF Square Sans Pro"/>
          <w:sz w:val="24"/>
          <w:szCs w:val="24"/>
        </w:rPr>
      </w:pPr>
      <w:r w:rsidRPr="00FB1263">
        <w:rPr>
          <w:rFonts w:ascii="PF Square Sans Pro" w:hAnsi="PF Square Sans Pro"/>
          <w:sz w:val="24"/>
          <w:szCs w:val="24"/>
        </w:rPr>
        <w:t>початку реалізації власної і справжньої стратегії поліпшення освітніх послуг шляхом оптимізації шкільної мережі, створення нової системи методичної служби, впровадження нової структури позашкільного розвитку, забезпечення якісного профільного навчання учнів старших класів тощо.</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Створення органу управління освітою є новим завданням для ОТГ. Через відсутність досвіду управління освітою та іншими послугами в громаді, ОТГ починали формувати свої </w:t>
      </w:r>
      <w:r w:rsidRPr="00FB1263">
        <w:rPr>
          <w:rFonts w:ascii="PF Square Sans Pro" w:hAnsi="PF Square Sans Pro"/>
          <w:sz w:val="24"/>
          <w:szCs w:val="24"/>
        </w:rPr>
        <w:lastRenderedPageBreak/>
        <w:t xml:space="preserve">органи управління, просто копіюючи структури районних державних адміністрацій. Таке рішення часто теж виявлялося помилковим, оскільки одразу обмежувало можливості оптимізації видатків за рахунок надання різного роду послуг на базі одного закладу. </w:t>
      </w:r>
    </w:p>
    <w:p w:rsidR="008F0017" w:rsidRPr="00FB1263" w:rsidRDefault="008F0017" w:rsidP="008F0017">
      <w:pPr>
        <w:spacing w:after="0" w:line="240" w:lineRule="auto"/>
        <w:ind w:firstLine="426"/>
        <w:jc w:val="both"/>
        <w:rPr>
          <w:rFonts w:ascii="PF Square Sans Pro" w:hAnsi="PF Square Sans Pro"/>
          <w:sz w:val="24"/>
          <w:szCs w:val="24"/>
        </w:rPr>
      </w:pPr>
    </w:p>
    <w:p w:rsidR="008F0017" w:rsidRPr="00FB1263" w:rsidRDefault="008F0017" w:rsidP="008F0017">
      <w:pPr>
        <w:shd w:val="clear" w:color="auto" w:fill="FFFFFF" w:themeFill="background1"/>
        <w:spacing w:after="0" w:line="240" w:lineRule="auto"/>
        <w:ind w:left="3828"/>
        <w:jc w:val="both"/>
        <w:rPr>
          <w:rFonts w:ascii="PF Square Sans Pro" w:hAnsi="PF Square Sans Pro"/>
          <w:i/>
          <w:sz w:val="24"/>
          <w:szCs w:val="24"/>
        </w:rPr>
      </w:pPr>
      <w:r w:rsidRPr="00FB1263">
        <w:rPr>
          <w:rFonts w:ascii="PF Square Sans Pro" w:hAnsi="PF Square Sans Pro"/>
          <w:i/>
          <w:sz w:val="24"/>
          <w:szCs w:val="24"/>
        </w:rPr>
        <w:t xml:space="preserve">Класичним прикладом є ситуація, коли в селах формально працюють щонайменше дві бібліотеки – сільська та шкільна. Об’єднання таких бібліотечних закладів до утворення ОТГ було неможливим – бібліотека утримувалася відділом культури РДА, а шкільна бібліотека – відділом освіти РДА. Після утворення ОТГ можливим було б утворення відділу освіти і культури, з подальшою реорганізацією всіх бібліотек в центр надання інформаційних послуг. </w:t>
      </w:r>
    </w:p>
    <w:p w:rsidR="008F0017" w:rsidRPr="00FB1263" w:rsidRDefault="008F0017" w:rsidP="008F0017">
      <w:pPr>
        <w:shd w:val="clear" w:color="auto" w:fill="FFFFFF" w:themeFill="background1"/>
        <w:spacing w:after="0" w:line="240" w:lineRule="auto"/>
        <w:ind w:left="3828"/>
        <w:jc w:val="both"/>
        <w:rPr>
          <w:rFonts w:ascii="PF Square Sans Pro" w:hAnsi="PF Square Sans Pro"/>
          <w:i/>
          <w:sz w:val="24"/>
          <w:szCs w:val="24"/>
        </w:rPr>
      </w:pP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Варто відзначити, що це питання є досить вагомим, адже ОТГ самостійно визначає структуру свого управлінського органу, може створювати для кожного виду послуг окремі відділи або об’єднувати їх, відповідно до специфіки громади та реальних потреб. І в цьому полягають досить широкі можливості оптимізації різноманітних послуг без зменшення якості та їх доступності для мешканців лише за рахунок оптимізації управління.</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Одним із основних варіантів оптимізації системи освіти ОТГ є адміністративна оптимізація – найбільш простий метод, який практично не призводить до закриття окремих закладів освіти, а спрямований на підвищення ефективності роботи та якості освітніх послуг у кожному з них (без пониження ступеня). Цей метод зазвичай не викликає великого соціального супротиву, але водночас (у випадку наявної великої мережі малокомплектних шкіл) не дає якісно оптимізувати систему в цілому, адже мережа залишається без змін. Зазвичай така оптимізація починається з утворення в ОТГ одного освітнього округу з однією (кількома) основними/опорними школами, утворенням на базі інших філій, відповідно – централізації управління мережею освітніх закладів. В подальшому (чи одночасно)  оптимізація мережі здійснюється за рахунок пониження ступеня шкіл або скорочення кількості малокомплектних класів, закриття частини шкільних об’єктів.</w:t>
      </w:r>
    </w:p>
    <w:p w:rsidR="008F0017" w:rsidRPr="00FB1263" w:rsidRDefault="008F0017" w:rsidP="008F0017">
      <w:pPr>
        <w:spacing w:after="0" w:line="240" w:lineRule="auto"/>
        <w:jc w:val="both"/>
        <w:rPr>
          <w:rFonts w:ascii="PF Square Sans Pro" w:hAnsi="PF Square Sans Pro"/>
          <w:b/>
          <w:i/>
          <w:sz w:val="24"/>
          <w:szCs w:val="24"/>
        </w:rPr>
      </w:pPr>
      <w:r w:rsidRPr="00FB1263">
        <w:rPr>
          <w:rFonts w:ascii="PF Square Sans Pro" w:hAnsi="PF Square Sans Pro"/>
          <w:b/>
          <w:i/>
          <w:sz w:val="24"/>
          <w:szCs w:val="24"/>
        </w:rPr>
        <w:t>Освітні округи як форми державно-громадської системи управління</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Ретроспективний аналіз розвитку загальної середньої освіти та організації управління засвідчив, що модель освітніх округів має давню традицію в Україні. Так, ще у 1860–1865 роках (період зародження елементів державно-громадського управління загальною середньою освітою) уперше було запроваджено державну систему народної освіти й створено шість учбових округів, на чолі кожного з яких був опікун, а всі навчальні заклади в окрузі підпорядковувалися університету. Було проведено докорінні перетворення в управлінні освітою, зокрема - здійснено перерозподіл повноважень між центральними органами освіти та місцевими адміністративними установами на користь останніх, започатковано діяльність громадських рад при попечителях навчальних округів, створено на місцях колегіальні громадські органи управління освітою губернських і повітових училищних рад.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Ідея запровадження локальних освітніх округів у незалежній Україні була запропонована академіком Ігорем Юхновським, коли він працював у Комітеті з питань освіти і науки Верховної Ради України. Починаючи з 2003 року відділ освіти Сокальської РДА Львівської області розпочав участь у реалізації українсько-нідерландського проекту МАТРА «Розвиток освітньої політики на місцевому рівні в Україні» в рамках якого на території району було створено сім освітніх округів. У 2007 році Львівська обласна рада ухвалила рішення створити в області пілотні локальні освітні округи. Округи створювалися на основі Установчої угоди про спільну діяльність суб’єктів освітнього округу, а в своїй діяльності керувалися відповідним Положення про локальний освітній округ. Одним із ключових пунктів Положення було створення Ради </w:t>
      </w:r>
      <w:r w:rsidRPr="00FB1263">
        <w:rPr>
          <w:rFonts w:ascii="PF Square Sans Pro" w:hAnsi="PF Square Sans Pro"/>
          <w:sz w:val="24"/>
          <w:szCs w:val="24"/>
        </w:rPr>
        <w:lastRenderedPageBreak/>
        <w:t xml:space="preserve">округу – як колегіального органу, що узгоджує дії суб’єктів округу, приймає суттєві рішення щодо діяльності округу.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Постановою Кабінету Міністрів України «Про затвердження Положення про освітній округ» від 27.08.2010 було започатковано створення округів на всій території України. Колегіальним органом, що здійснює управління округом та забезпечує координацію діяльності його суб’єктів, є Рада округу. Саме вона на підставі Положення розробляє власне положення про округ, що погоджується з усіма керівниками суб’єктів округу та у разі, якщо до складу округу входять заклади культури, охорони здоров’я, фізичної культури, відповідними органами, яким підпорядковані ці заклади, й затверджується органом управління освітою. З метою розширення громадської участі в управлінні освітою у всіх округах створюються громадські ради. До їх складу входять представники органів місцевого самоврядування, управління освітнього округу, громадських організацій, ЗМІ, учасники освітнього процесу. Серед основних повноважень рад – формування пропозицій щодо взаємодії органів місцевого самоврядування з відділом освіти, здійснення громадського контролю за станом освітніх установ регіональної освіти, реалізацією програм їх розвитку, дотриманням законних прав та інтересів учнів, вихованців і працівників, фінансово-господарською діяльністю освітніх установ, а також участь у незалежній експертизі якості підготовки учнів.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При цьому важливо було ясно розділити участь кожного із суб’єктів освітнього процесу на базовому рівні. В таблиці 3 наведено орієнтовний перелік функції місцевого самоврядування та громадських структур в питаннях розвитку освітнього менеджменту.</w:t>
      </w:r>
    </w:p>
    <w:p w:rsidR="008F0017" w:rsidRPr="00FB1263" w:rsidRDefault="008F0017" w:rsidP="008F0017">
      <w:pPr>
        <w:spacing w:after="0" w:line="240" w:lineRule="auto"/>
        <w:ind w:firstLine="426"/>
        <w:jc w:val="right"/>
        <w:rPr>
          <w:rFonts w:ascii="PF Square Sans Pro" w:hAnsi="PF Square Sans Pro"/>
          <w:b/>
          <w:i/>
          <w:sz w:val="24"/>
          <w:szCs w:val="24"/>
        </w:rPr>
      </w:pPr>
      <w:r w:rsidRPr="00FB1263">
        <w:rPr>
          <w:rFonts w:ascii="PF Square Sans Pro" w:hAnsi="PF Square Sans Pro"/>
          <w:b/>
          <w:i/>
          <w:sz w:val="24"/>
          <w:szCs w:val="24"/>
        </w:rPr>
        <w:t>Таблиця 3</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6"/>
        <w:gridCol w:w="6237"/>
      </w:tblGrid>
      <w:tr w:rsidR="008F0017" w:rsidRPr="00FB1263" w:rsidTr="003166F0">
        <w:trPr>
          <w:trHeight w:val="263"/>
        </w:trPr>
        <w:tc>
          <w:tcPr>
            <w:tcW w:w="3546" w:type="dxa"/>
            <w:shd w:val="clear" w:color="auto" w:fill="FFFFFF"/>
          </w:tcPr>
          <w:p w:rsidR="008F0017" w:rsidRPr="00FB1263" w:rsidRDefault="008F0017" w:rsidP="008F0017">
            <w:pPr>
              <w:tabs>
                <w:tab w:val="left" w:pos="180"/>
              </w:tabs>
              <w:spacing w:after="0" w:line="240" w:lineRule="auto"/>
              <w:rPr>
                <w:rFonts w:ascii="PF Square Sans Pro" w:eastAsia="Times New Roman" w:hAnsi="PF Square Sans Pro" w:cs="Times New Roman"/>
                <w:bCs/>
                <w:sz w:val="24"/>
                <w:szCs w:val="24"/>
                <w:lang w:eastAsia="ru-RU"/>
              </w:rPr>
            </w:pPr>
            <w:r w:rsidRPr="00FB1263">
              <w:rPr>
                <w:rFonts w:ascii="PF Square Sans Pro" w:eastAsia="Times New Roman" w:hAnsi="PF Square Sans Pro" w:cs="Times New Roman"/>
                <w:bCs/>
                <w:sz w:val="24"/>
                <w:szCs w:val="24"/>
                <w:lang w:eastAsia="ru-RU"/>
              </w:rPr>
              <w:t>Місцеве самоврядування (місцеві ради, постійні комісії, виконкоми, відділ освіти).</w:t>
            </w:r>
          </w:p>
        </w:tc>
        <w:tc>
          <w:tcPr>
            <w:tcW w:w="6237" w:type="dxa"/>
            <w:shd w:val="clear" w:color="auto" w:fill="FFFFFF"/>
          </w:tcPr>
          <w:p w:rsidR="008F0017" w:rsidRPr="00FB1263" w:rsidRDefault="008F0017" w:rsidP="008F0017">
            <w:pPr>
              <w:tabs>
                <w:tab w:val="left" w:pos="180"/>
              </w:tabs>
              <w:spacing w:after="0" w:line="240" w:lineRule="auto"/>
              <w:rPr>
                <w:rFonts w:ascii="PF Square Sans Pro" w:eastAsia="Times New Roman" w:hAnsi="PF Square Sans Pro" w:cs="Times New Roman"/>
                <w:bCs/>
                <w:sz w:val="24"/>
                <w:szCs w:val="24"/>
                <w:lang w:eastAsia="ru-RU"/>
              </w:rPr>
            </w:pPr>
            <w:r w:rsidRPr="00FB1263">
              <w:rPr>
                <w:rFonts w:ascii="PF Square Sans Pro" w:eastAsia="Times New Roman" w:hAnsi="PF Square Sans Pro" w:cs="Times New Roman"/>
                <w:bCs/>
                <w:sz w:val="24"/>
                <w:szCs w:val="24"/>
                <w:lang w:eastAsia="ru-RU"/>
              </w:rPr>
              <w:t>Розвиток мережі закладів ЗСО, всеобуч, соціальний захист учнів і педагогів, матеріальне, фінансове й кадрове забезпечення, атестація, ліцензування, інспектування їх</w:t>
            </w:r>
          </w:p>
        </w:tc>
      </w:tr>
      <w:tr w:rsidR="008F0017" w:rsidRPr="00FB1263" w:rsidTr="003166F0">
        <w:tc>
          <w:tcPr>
            <w:tcW w:w="3546" w:type="dxa"/>
            <w:shd w:val="clear" w:color="auto" w:fill="FFFFFF"/>
          </w:tcPr>
          <w:p w:rsidR="008F0017" w:rsidRPr="00FB1263" w:rsidRDefault="008F0017" w:rsidP="008F0017">
            <w:pPr>
              <w:tabs>
                <w:tab w:val="left" w:pos="180"/>
              </w:tabs>
              <w:spacing w:after="0" w:line="240" w:lineRule="auto"/>
              <w:rPr>
                <w:rFonts w:ascii="PF Square Sans Pro" w:eastAsia="Times New Roman" w:hAnsi="PF Square Sans Pro" w:cs="Times New Roman"/>
                <w:bCs/>
                <w:sz w:val="24"/>
                <w:szCs w:val="24"/>
                <w:lang w:eastAsia="ru-RU"/>
              </w:rPr>
            </w:pPr>
            <w:r w:rsidRPr="00FB1263">
              <w:rPr>
                <w:rFonts w:ascii="PF Square Sans Pro" w:eastAsia="Times New Roman" w:hAnsi="PF Square Sans Pro" w:cs="Times New Roman"/>
                <w:bCs/>
                <w:sz w:val="24"/>
                <w:szCs w:val="24"/>
                <w:lang w:eastAsia="ru-RU"/>
              </w:rPr>
              <w:t>Громадські структури (освітянські, батьківські, учнівські, громадські організації, спілки, асоціації тощо).</w:t>
            </w:r>
          </w:p>
        </w:tc>
        <w:tc>
          <w:tcPr>
            <w:tcW w:w="6237" w:type="dxa"/>
            <w:shd w:val="clear" w:color="auto" w:fill="FFFFFF"/>
          </w:tcPr>
          <w:p w:rsidR="008F0017" w:rsidRPr="00FB1263" w:rsidRDefault="008F0017" w:rsidP="008F0017">
            <w:pPr>
              <w:tabs>
                <w:tab w:val="left" w:pos="180"/>
              </w:tabs>
              <w:spacing w:after="0" w:line="240" w:lineRule="auto"/>
              <w:rPr>
                <w:rFonts w:ascii="PF Square Sans Pro" w:eastAsia="Times New Roman" w:hAnsi="PF Square Sans Pro" w:cs="Times New Roman"/>
                <w:bCs/>
                <w:sz w:val="24"/>
                <w:szCs w:val="24"/>
                <w:lang w:eastAsia="ru-RU"/>
              </w:rPr>
            </w:pPr>
            <w:r w:rsidRPr="00FB1263">
              <w:rPr>
                <w:rFonts w:ascii="PF Square Sans Pro" w:eastAsia="Times New Roman" w:hAnsi="PF Square Sans Pro" w:cs="Times New Roman"/>
                <w:bCs/>
                <w:sz w:val="24"/>
                <w:szCs w:val="24"/>
                <w:lang w:eastAsia="ru-RU"/>
              </w:rPr>
              <w:t>Надання пропозицій щодо вдосконалення організації освітнього процесу, матеріального стану ЗНЗ, соціального захисту дітей і педагогів, стимулювання праці освітян,</w:t>
            </w:r>
          </w:p>
          <w:p w:rsidR="008F0017" w:rsidRPr="00FB1263" w:rsidRDefault="008F0017" w:rsidP="008F0017">
            <w:pPr>
              <w:tabs>
                <w:tab w:val="left" w:pos="180"/>
              </w:tabs>
              <w:spacing w:after="0" w:line="240" w:lineRule="auto"/>
              <w:rPr>
                <w:rFonts w:ascii="PF Square Sans Pro" w:eastAsia="Times New Roman" w:hAnsi="PF Square Sans Pro" w:cs="Times New Roman"/>
                <w:bCs/>
                <w:sz w:val="24"/>
                <w:szCs w:val="24"/>
                <w:lang w:eastAsia="ru-RU"/>
              </w:rPr>
            </w:pPr>
            <w:r w:rsidRPr="00FB1263">
              <w:rPr>
                <w:rFonts w:ascii="PF Square Sans Pro" w:eastAsia="Times New Roman" w:hAnsi="PF Square Sans Pro" w:cs="Times New Roman"/>
                <w:bCs/>
                <w:sz w:val="24"/>
                <w:szCs w:val="24"/>
                <w:lang w:eastAsia="ru-RU"/>
              </w:rPr>
              <w:t>ефективного використання ресурсів</w:t>
            </w:r>
          </w:p>
        </w:tc>
      </w:tr>
      <w:tr w:rsidR="008F0017" w:rsidRPr="00FB1263" w:rsidTr="003166F0">
        <w:tc>
          <w:tcPr>
            <w:tcW w:w="3546" w:type="dxa"/>
            <w:shd w:val="clear" w:color="auto" w:fill="FFFFFF"/>
          </w:tcPr>
          <w:p w:rsidR="008F0017" w:rsidRPr="00FB1263" w:rsidRDefault="008F0017" w:rsidP="008F0017">
            <w:pPr>
              <w:tabs>
                <w:tab w:val="left" w:pos="180"/>
              </w:tabs>
              <w:spacing w:after="0" w:line="240" w:lineRule="auto"/>
              <w:rPr>
                <w:rFonts w:ascii="PF Square Sans Pro" w:eastAsia="Times New Roman" w:hAnsi="PF Square Sans Pro" w:cs="Times New Roman"/>
                <w:bCs/>
                <w:sz w:val="24"/>
                <w:szCs w:val="24"/>
                <w:lang w:eastAsia="ru-RU"/>
              </w:rPr>
            </w:pPr>
            <w:r w:rsidRPr="00FB1263">
              <w:rPr>
                <w:rFonts w:ascii="PF Square Sans Pro" w:eastAsia="Times New Roman" w:hAnsi="PF Square Sans Pro" w:cs="Times New Roman"/>
                <w:bCs/>
                <w:sz w:val="24"/>
                <w:szCs w:val="24"/>
                <w:lang w:eastAsia="ru-RU"/>
              </w:rPr>
              <w:t>Громадські управлінські структури (ради навчальних закладів, ради освітніх округів).</w:t>
            </w:r>
          </w:p>
        </w:tc>
        <w:tc>
          <w:tcPr>
            <w:tcW w:w="6237" w:type="dxa"/>
            <w:shd w:val="clear" w:color="auto" w:fill="FFFFFF"/>
          </w:tcPr>
          <w:p w:rsidR="008F0017" w:rsidRPr="00FB1263" w:rsidRDefault="008F0017" w:rsidP="008F0017">
            <w:pPr>
              <w:tabs>
                <w:tab w:val="left" w:pos="180"/>
              </w:tabs>
              <w:spacing w:after="0" w:line="240" w:lineRule="auto"/>
              <w:rPr>
                <w:rFonts w:ascii="PF Square Sans Pro" w:eastAsia="Times New Roman" w:hAnsi="PF Square Sans Pro" w:cs="Times New Roman"/>
                <w:bCs/>
                <w:sz w:val="24"/>
                <w:szCs w:val="24"/>
                <w:lang w:eastAsia="ru-RU"/>
              </w:rPr>
            </w:pPr>
            <w:r w:rsidRPr="00FB1263">
              <w:rPr>
                <w:rFonts w:ascii="PF Square Sans Pro" w:eastAsia="Times New Roman" w:hAnsi="PF Square Sans Pro" w:cs="Times New Roman"/>
                <w:bCs/>
                <w:sz w:val="24"/>
                <w:szCs w:val="24"/>
                <w:lang w:eastAsia="ru-RU"/>
              </w:rPr>
              <w:t>Затвердження структури навчального року й тижня, режиму роботи, планів, кошторису витрат, вибір програм, профілів навчання, підручників, стимулювання учасників освітнього процесу, контроль за умовами й результатами навчання</w:t>
            </w:r>
          </w:p>
        </w:tc>
      </w:tr>
    </w:tbl>
    <w:p w:rsidR="008F0017" w:rsidRPr="00FB1263" w:rsidRDefault="008F0017" w:rsidP="008F0017">
      <w:pPr>
        <w:spacing w:after="0" w:line="240" w:lineRule="auto"/>
        <w:ind w:firstLine="426"/>
        <w:jc w:val="both"/>
        <w:rPr>
          <w:rFonts w:ascii="PF Square Sans Pro" w:hAnsi="PF Square Sans Pro"/>
          <w:sz w:val="24"/>
          <w:szCs w:val="24"/>
        </w:rPr>
      </w:pP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Ідея створення освітніх округів себе в цілому виправдала. Це підвищило керованість, допомогло заощадити значні кошти за рахунок оптимізації ресурсів та реструктуризації мережі закладів. Однак, в подальшому ця модель державно-громадської системи управління не розвивалася.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Лише із 2014 року, з моменту формування ОТГ і початком змін в управлінні системою ЗСО відновилась увага до освітніх округів. Згідно нового Закону “Про освіту” та «Положення про освітній округ та опорний заклад» відбулась легалізація освітніх округів – як важливих елементів державно-громадського управління освітою. Нове Положення вирішувало одну із ключових проблем, яка не була чітко врегульована – можливість спільно засновувати утримувати опорні школи декількома ОТГ або районом та ОТГ. Хоча раніше законодавство дозволяло це, місцевим владам не вистачало чітких правил для прийняття рішень.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На основі «Положення про освітній округ та опорний заклад» в Україні із 2019 року розпочався процес створення освітніх округів та формування мережі опорних шкіл. Міністерство освіти і науки всіляко активізувало процес створення округів і опорних шкіл коментарями і роз’ясненнями, а також забезпечило моніторинг процесу децентралізації влади </w:t>
      </w:r>
      <w:r w:rsidRPr="00FB1263">
        <w:rPr>
          <w:rFonts w:ascii="PF Square Sans Pro" w:hAnsi="PF Square Sans Pro"/>
          <w:sz w:val="24"/>
          <w:szCs w:val="24"/>
        </w:rPr>
        <w:lastRenderedPageBreak/>
        <w:t>та реформування місцевого самоврядування в галузі освіти на сайті міністерства</w:t>
      </w:r>
      <w:r w:rsidRPr="00FB1263">
        <w:rPr>
          <w:rStyle w:val="af"/>
          <w:rFonts w:ascii="PF Square Sans Pro" w:hAnsi="PF Square Sans Pro"/>
          <w:sz w:val="24"/>
          <w:szCs w:val="24"/>
        </w:rPr>
        <w:footnoteReference w:id="15"/>
      </w:r>
      <w:r w:rsidRPr="00FB1263">
        <w:rPr>
          <w:rFonts w:ascii="PF Square Sans Pro" w:hAnsi="PF Square Sans Pro"/>
          <w:sz w:val="24"/>
          <w:szCs w:val="24"/>
        </w:rPr>
        <w:t xml:space="preserve">. Однак, цей моніторинг стосувався лише опорних шкіл. </w:t>
      </w:r>
    </w:p>
    <w:p w:rsidR="008F0017" w:rsidRPr="00FB1263" w:rsidRDefault="008F0017" w:rsidP="008F0017">
      <w:pPr>
        <w:spacing w:after="0" w:line="240" w:lineRule="auto"/>
        <w:ind w:firstLine="426"/>
        <w:jc w:val="both"/>
        <w:rPr>
          <w:rFonts w:ascii="PF Square Sans Pro" w:hAnsi="PF Square Sans Pro"/>
          <w:sz w:val="24"/>
          <w:szCs w:val="24"/>
        </w:rPr>
      </w:pPr>
      <w:r w:rsidRPr="00FB1263">
        <w:rPr>
          <w:rFonts w:ascii="PF Square Sans Pro" w:hAnsi="PF Square Sans Pro"/>
          <w:sz w:val="24"/>
          <w:szCs w:val="24"/>
        </w:rPr>
        <w:t xml:space="preserve">Аналіз процесу створення освітніх округів та формування мережі опорних шкіл на прикладі вже затверджених округів в окремих регіонах України засвідчив, що ключовим елементом створення округу було визначення переліку суб’єктів округу - опорних шкіл та їх філій, закладів дошкільної освіти,  будинків культури, бібліотек. При цьому у відповідних документах детально унормовувалися засади діяльності опорних шкіл (статутом опорного закладу). Щодо самого освітнього округу нормотворча база обмежувалася в окремих випадках Положенням про його діяльність та Положенням про Раду освітнього округу. Типово, що в таких документах про освітній округ чітко фіксувалось, що: округ не є юридичною особою, усі його суб’єкти зберігають юридичну та фінансову самостійність; рішення Ради носять рекомендаційний характер. Також Положенням визначалось, що Рада  освітнього округу створюється з числа керівників (їх заступників) всіх суб’єктів округу, представників місцевих органів виконавчої влади та органів місцевого самоврядування, батьківських комітетів, громадськості (за їх згодою). Однак, аналіз складу окремих округів засвідчив, що фактично представників громадськості і батьків в складі Рад не було (як приклад – склад </w:t>
      </w:r>
      <w:hyperlink r:id="rId9" w:history="1">
        <w:r w:rsidRPr="00FB1263">
          <w:rPr>
            <w:rStyle w:val="af1"/>
            <w:rFonts w:ascii="PF Square Sans Pro" w:hAnsi="PF Square Sans Pro"/>
            <w:sz w:val="24"/>
            <w:szCs w:val="24"/>
          </w:rPr>
          <w:t>координаційної ради П’ятихатського освітнього округу</w:t>
        </w:r>
      </w:hyperlink>
      <w:r w:rsidRPr="00FB1263">
        <w:rPr>
          <w:rFonts w:ascii="PF Square Sans Pro" w:hAnsi="PF Square Sans Pro"/>
          <w:sz w:val="24"/>
          <w:szCs w:val="24"/>
        </w:rPr>
        <w:t>).</w:t>
      </w:r>
    </w:p>
    <w:p w:rsidR="008F0017" w:rsidRPr="00FB1263" w:rsidRDefault="008F0017" w:rsidP="008F0017">
      <w:pPr>
        <w:shd w:val="clear" w:color="auto" w:fill="FFFFFF" w:themeFill="background1"/>
        <w:spacing w:after="0" w:line="240" w:lineRule="auto"/>
        <w:ind w:left="3969"/>
        <w:jc w:val="both"/>
        <w:rPr>
          <w:rFonts w:ascii="PF Square Sans Pro" w:hAnsi="PF Square Sans Pro"/>
          <w:i/>
          <w:sz w:val="24"/>
          <w:szCs w:val="24"/>
        </w:rPr>
      </w:pPr>
      <w:r w:rsidRPr="00FB1263">
        <w:rPr>
          <w:rFonts w:ascii="PF Square Sans Pro" w:hAnsi="PF Square Sans Pro"/>
          <w:i/>
          <w:sz w:val="24"/>
          <w:szCs w:val="24"/>
        </w:rPr>
        <w:t>При цьому важливо також зазначити, що у новому Законі “Про повну загальну середню освіту” поняття «освітній округ» вже не фігурує, а, як було зазначено вище, у проєкті змін до Постанови Кабінету Міністрів України «Про затвердження Положення про освітній округ і опорний заклад освіти» МОН пропонує виключити цей термін. Таким чином із системи управління освітою пропонується виключити одну із важливих ланок системи громадсько-державного управління освітою на субрегіональному рівні.</w:t>
      </w:r>
    </w:p>
    <w:p w:rsidR="008F0017" w:rsidRPr="00FB1263" w:rsidRDefault="008F0017" w:rsidP="008F0017">
      <w:pPr>
        <w:spacing w:after="0" w:line="240" w:lineRule="auto"/>
        <w:rPr>
          <w:rFonts w:ascii="PF Square Sans Pro" w:eastAsia="Times New Roman" w:hAnsi="PF Square Sans Pro" w:cs="Times New Roman"/>
          <w:b/>
          <w:i/>
          <w:sz w:val="24"/>
          <w:szCs w:val="24"/>
          <w:lang w:eastAsia="uk-UA"/>
        </w:rPr>
      </w:pPr>
    </w:p>
    <w:p w:rsidR="008F0017" w:rsidRPr="00FB1263" w:rsidRDefault="008F0017" w:rsidP="008F0017">
      <w:pPr>
        <w:shd w:val="clear" w:color="auto" w:fill="FFF2CC" w:themeFill="accent4" w:themeFillTint="33"/>
        <w:spacing w:after="0" w:line="240" w:lineRule="auto"/>
        <w:jc w:val="both"/>
        <w:rPr>
          <w:rFonts w:ascii="PF Square Sans Pro" w:hAnsi="PF Square Sans Pro"/>
          <w:b/>
          <w:sz w:val="24"/>
          <w:szCs w:val="24"/>
        </w:rPr>
      </w:pPr>
      <w:r w:rsidRPr="00FB1263">
        <w:rPr>
          <w:rFonts w:ascii="PF Square Sans Pro" w:hAnsi="PF Square Sans Pro"/>
          <w:b/>
          <w:sz w:val="24"/>
          <w:szCs w:val="24"/>
        </w:rPr>
        <w:t>Проміжні висновки</w:t>
      </w:r>
    </w:p>
    <w:p w:rsidR="008F0017" w:rsidRPr="00FB1263" w:rsidRDefault="008F0017" w:rsidP="008F0017">
      <w:pPr>
        <w:pStyle w:val="aa"/>
        <w:numPr>
          <w:ilvl w:val="0"/>
          <w:numId w:val="35"/>
        </w:numPr>
        <w:shd w:val="clear" w:color="auto" w:fill="FFFFFF" w:themeFill="background1"/>
        <w:spacing w:after="0" w:line="240" w:lineRule="auto"/>
        <w:jc w:val="both"/>
        <w:rPr>
          <w:rFonts w:ascii="PF Square Sans Pro" w:hAnsi="PF Square Sans Pro"/>
          <w:sz w:val="24"/>
          <w:szCs w:val="24"/>
        </w:rPr>
      </w:pPr>
      <w:r w:rsidRPr="00FB1263">
        <w:rPr>
          <w:rFonts w:ascii="PF Square Sans Pro" w:hAnsi="PF Square Sans Pro"/>
          <w:sz w:val="24"/>
          <w:szCs w:val="24"/>
        </w:rPr>
        <w:t>Передумовами становлення державно-громадського управління освітою в Україні є поглиблення процесів демократизації та децентралізації, а проявами – формування й розвиток громадських органів управління освітою та самоврядних органів / асоціацій учасників освітнього процесу.</w:t>
      </w:r>
    </w:p>
    <w:p w:rsidR="008F0017" w:rsidRPr="00FB1263" w:rsidRDefault="008F0017" w:rsidP="008F0017">
      <w:pPr>
        <w:pStyle w:val="aa"/>
        <w:numPr>
          <w:ilvl w:val="0"/>
          <w:numId w:val="35"/>
        </w:numPr>
        <w:shd w:val="clear" w:color="auto" w:fill="FFFFFF" w:themeFill="background1"/>
        <w:spacing w:after="0" w:line="240" w:lineRule="auto"/>
        <w:jc w:val="both"/>
        <w:rPr>
          <w:rFonts w:ascii="PF Square Sans Pro" w:hAnsi="PF Square Sans Pro"/>
          <w:sz w:val="24"/>
          <w:szCs w:val="24"/>
        </w:rPr>
      </w:pPr>
      <w:r w:rsidRPr="00FB1263">
        <w:rPr>
          <w:rFonts w:ascii="PF Square Sans Pro" w:hAnsi="PF Square Sans Pro"/>
          <w:sz w:val="24"/>
          <w:szCs w:val="24"/>
        </w:rPr>
        <w:t>Специфіка державно-громадського управління освітою виявляється у взаємодії двох її основних складових / суб’єктів – держави та структур громадянського суспільства з метою впорядкування системи освіти, забезпечення умов для реалізації права на освіту та прав у сфері освіти.</w:t>
      </w:r>
    </w:p>
    <w:p w:rsidR="008F0017" w:rsidRPr="00FB1263" w:rsidRDefault="008F0017" w:rsidP="008F0017">
      <w:pPr>
        <w:pStyle w:val="aa"/>
        <w:numPr>
          <w:ilvl w:val="0"/>
          <w:numId w:val="35"/>
        </w:numPr>
        <w:shd w:val="clear" w:color="auto" w:fill="FFFFFF" w:themeFill="background1"/>
        <w:spacing w:after="0" w:line="240" w:lineRule="auto"/>
        <w:jc w:val="both"/>
        <w:rPr>
          <w:rFonts w:ascii="PF Square Sans Pro" w:hAnsi="PF Square Sans Pro"/>
          <w:sz w:val="24"/>
          <w:szCs w:val="24"/>
        </w:rPr>
      </w:pPr>
      <w:r w:rsidRPr="00FB1263">
        <w:rPr>
          <w:rFonts w:ascii="PF Square Sans Pro" w:hAnsi="PF Square Sans Pro"/>
          <w:sz w:val="24"/>
          <w:szCs w:val="24"/>
        </w:rPr>
        <w:t>Ознаками державно-громадського управління освітою є: делегування частини владних повноважень структурам громадянського суспільства та спільна управлінська діяльність державних і недержавних структур; узгодження управлінських рішень з представниками громадськості перед їх прийняттям; функціонування недержавних структур, які доповнюють ресурсне забезпечення закладів освіти.</w:t>
      </w:r>
    </w:p>
    <w:p w:rsidR="008F0017" w:rsidRPr="00FB1263" w:rsidRDefault="008F0017" w:rsidP="008F0017">
      <w:pPr>
        <w:pStyle w:val="aa"/>
        <w:numPr>
          <w:ilvl w:val="0"/>
          <w:numId w:val="35"/>
        </w:numPr>
        <w:shd w:val="clear" w:color="auto" w:fill="FFFFFF" w:themeFill="background1"/>
        <w:spacing w:after="0" w:line="240" w:lineRule="auto"/>
        <w:jc w:val="both"/>
        <w:rPr>
          <w:rFonts w:ascii="PF Square Sans Pro" w:hAnsi="PF Square Sans Pro"/>
          <w:sz w:val="24"/>
          <w:szCs w:val="24"/>
        </w:rPr>
      </w:pPr>
      <w:r w:rsidRPr="00FB1263">
        <w:rPr>
          <w:rFonts w:ascii="PF Square Sans Pro" w:hAnsi="PF Square Sans Pro"/>
          <w:sz w:val="24"/>
          <w:szCs w:val="24"/>
        </w:rPr>
        <w:t>Незважаючи на достатню кількість сформованих інституцій, державно-громадське управління в Україні, його функціональна здатність і реальний вплив залишаються вкрай низькими. Попри численні приклади впровадження його елементів на всіх управлінських рівнях освіти воно не набуло системності. Громадські освітні структури, зокрема Громадські ради, формальні. Вони майже не впливають на процеси освітньої сфери, оскільки не наділені необхідними і достатніми повноваженнями.</w:t>
      </w:r>
    </w:p>
    <w:p w:rsidR="008F0017" w:rsidRPr="00FB1263" w:rsidRDefault="008F0017" w:rsidP="008F0017">
      <w:pPr>
        <w:pStyle w:val="aa"/>
        <w:numPr>
          <w:ilvl w:val="0"/>
          <w:numId w:val="35"/>
        </w:numPr>
        <w:shd w:val="clear" w:color="auto" w:fill="FFFFFF" w:themeFill="background1"/>
        <w:spacing w:after="0" w:line="240" w:lineRule="auto"/>
        <w:jc w:val="both"/>
        <w:rPr>
          <w:rFonts w:ascii="PF Square Sans Pro" w:hAnsi="PF Square Sans Pro"/>
          <w:sz w:val="24"/>
          <w:szCs w:val="24"/>
        </w:rPr>
      </w:pPr>
      <w:r w:rsidRPr="00FB1263">
        <w:rPr>
          <w:rFonts w:ascii="PF Square Sans Pro" w:hAnsi="PF Square Sans Pro"/>
          <w:sz w:val="24"/>
          <w:szCs w:val="24"/>
        </w:rPr>
        <w:t>Лише із 2014 року, з моменту початку процесу децентралізації з’явилась можливість розпочати зміни й в управлінні системою загальної середньої ос</w:t>
      </w:r>
      <w:r w:rsidR="003166F0">
        <w:rPr>
          <w:rFonts w:ascii="PF Square Sans Pro" w:hAnsi="PF Square Sans Pro"/>
          <w:sz w:val="24"/>
          <w:szCs w:val="24"/>
        </w:rPr>
        <w:t>в</w:t>
      </w:r>
      <w:r w:rsidRPr="00FB1263">
        <w:rPr>
          <w:rFonts w:ascii="PF Square Sans Pro" w:hAnsi="PF Square Sans Pro"/>
          <w:sz w:val="24"/>
          <w:szCs w:val="24"/>
        </w:rPr>
        <w:t xml:space="preserve">іти. Органи місцевого </w:t>
      </w:r>
      <w:r w:rsidRPr="00FB1263">
        <w:rPr>
          <w:rFonts w:ascii="PF Square Sans Pro" w:hAnsi="PF Square Sans Pro"/>
          <w:sz w:val="24"/>
          <w:szCs w:val="24"/>
        </w:rPr>
        <w:lastRenderedPageBreak/>
        <w:t>самоврядування новостворених об’єднаних територіальних громад отримали всі повноваження, у тому числі у сфері управління освітою.</w:t>
      </w:r>
    </w:p>
    <w:p w:rsidR="008F0017" w:rsidRPr="00FB1263" w:rsidRDefault="008F0017" w:rsidP="008F0017">
      <w:pPr>
        <w:pStyle w:val="aa"/>
        <w:numPr>
          <w:ilvl w:val="0"/>
          <w:numId w:val="35"/>
        </w:numPr>
        <w:shd w:val="clear" w:color="auto" w:fill="FFFFFF" w:themeFill="background1"/>
        <w:spacing w:after="0" w:line="240" w:lineRule="auto"/>
        <w:jc w:val="both"/>
        <w:rPr>
          <w:rFonts w:ascii="PF Square Sans Pro" w:hAnsi="PF Square Sans Pro"/>
          <w:sz w:val="24"/>
          <w:szCs w:val="24"/>
        </w:rPr>
      </w:pPr>
      <w:r w:rsidRPr="00FB1263">
        <w:rPr>
          <w:rFonts w:ascii="PF Square Sans Pro" w:hAnsi="PF Square Sans Pro"/>
          <w:sz w:val="24"/>
          <w:szCs w:val="24"/>
        </w:rPr>
        <w:t>Реформування системи управління освітою в Україні відбувається по 3-х основних напрямах - делегування повноважень і відповідальності з вищого рівня на нижчий та усуспільнення освіти - поширення нових інструментів впливу громадськості на систему управління освітою, зростання автономії закладів освіти, створення громадських шкіл в сільській місцевості;</w:t>
      </w:r>
    </w:p>
    <w:p w:rsidR="008F0017" w:rsidRPr="00FB1263" w:rsidRDefault="008F0017" w:rsidP="008F0017">
      <w:pPr>
        <w:pStyle w:val="aa"/>
        <w:numPr>
          <w:ilvl w:val="0"/>
          <w:numId w:val="35"/>
        </w:numPr>
        <w:shd w:val="clear" w:color="auto" w:fill="FFFFFF" w:themeFill="background1"/>
        <w:spacing w:after="0" w:line="240" w:lineRule="auto"/>
        <w:jc w:val="both"/>
        <w:rPr>
          <w:rFonts w:ascii="PF Square Sans Pro" w:hAnsi="PF Square Sans Pro"/>
          <w:sz w:val="24"/>
          <w:szCs w:val="24"/>
        </w:rPr>
      </w:pPr>
      <w:r w:rsidRPr="00FB1263">
        <w:rPr>
          <w:rFonts w:ascii="PF Square Sans Pro" w:hAnsi="PF Square Sans Pro"/>
          <w:sz w:val="24"/>
          <w:szCs w:val="24"/>
        </w:rPr>
        <w:t>Прийняття нових законів України про освіту сприяє розвитку державно-громадського управління, зокрема через визначенням статусу і повноважень Наглядової ради закладу освіти та інших органів громадського самоврядування учасників освітнього процесу (органи самоврядування працівників закладу освіти; органи самоврядування здобувачів освіти; органи батьківського самоврядування). Однак, такі органи мають виключно дорадчий статус -засновники не можуть делегувати Наглядовим радам власні повноваження.</w:t>
      </w:r>
    </w:p>
    <w:p w:rsidR="008F0017" w:rsidRPr="00FB1263" w:rsidRDefault="008F0017" w:rsidP="008F0017">
      <w:pPr>
        <w:pStyle w:val="aa"/>
        <w:numPr>
          <w:ilvl w:val="0"/>
          <w:numId w:val="35"/>
        </w:numPr>
        <w:shd w:val="clear" w:color="auto" w:fill="FFFFFF" w:themeFill="background1"/>
        <w:spacing w:after="0" w:line="240" w:lineRule="auto"/>
        <w:jc w:val="both"/>
        <w:rPr>
          <w:rFonts w:ascii="PF Square Sans Pro" w:hAnsi="PF Square Sans Pro"/>
          <w:sz w:val="24"/>
          <w:szCs w:val="24"/>
        </w:rPr>
      </w:pPr>
      <w:r w:rsidRPr="00FB1263">
        <w:rPr>
          <w:rFonts w:ascii="PF Square Sans Pro" w:hAnsi="PF Square Sans Pro"/>
          <w:sz w:val="24"/>
          <w:szCs w:val="24"/>
        </w:rPr>
        <w:t>На жаль, на сьогодні ще не урегульоване питання розмежування повноважень у сфері освіти між органами місцевого самоврядування всіх рівнів та органами виконавчої влади, що потребує підготовки нових редакцій законів про місцеве самоврядування в Україні та про місцеві державні адміністрації.</w:t>
      </w:r>
    </w:p>
    <w:p w:rsidR="008F0017" w:rsidRPr="00FB1263" w:rsidRDefault="008F0017" w:rsidP="008F0017">
      <w:pPr>
        <w:pStyle w:val="aa"/>
        <w:numPr>
          <w:ilvl w:val="0"/>
          <w:numId w:val="35"/>
        </w:numPr>
        <w:shd w:val="clear" w:color="auto" w:fill="FFFFFF" w:themeFill="background1"/>
        <w:spacing w:after="0" w:line="240" w:lineRule="auto"/>
        <w:jc w:val="both"/>
        <w:rPr>
          <w:rFonts w:ascii="PF Square Sans Pro" w:hAnsi="PF Square Sans Pro"/>
          <w:sz w:val="24"/>
          <w:szCs w:val="24"/>
        </w:rPr>
      </w:pPr>
      <w:r w:rsidRPr="00FB1263">
        <w:rPr>
          <w:rFonts w:ascii="PF Square Sans Pro" w:hAnsi="PF Square Sans Pro"/>
          <w:sz w:val="24"/>
          <w:szCs w:val="24"/>
        </w:rPr>
        <w:t>Важливим елементом нової системи управління освітою мали стати освітні округи та опорні школи – як сукупність закладів освіти, що забезпечують доступність освіти для осіб, які проживають на відповідній території. Ці поняття були закріплені в Законі «Про освіту» та «Положення про освітній округ та опорну школу», а також означені органи їх державно-громадського управління, зокрема Ради округу;</w:t>
      </w:r>
    </w:p>
    <w:p w:rsidR="008F0017" w:rsidRPr="00FB1263" w:rsidRDefault="008F0017" w:rsidP="008F0017">
      <w:pPr>
        <w:pStyle w:val="aa"/>
        <w:numPr>
          <w:ilvl w:val="0"/>
          <w:numId w:val="35"/>
        </w:numPr>
        <w:shd w:val="clear" w:color="auto" w:fill="FFFFFF" w:themeFill="background1"/>
        <w:jc w:val="both"/>
        <w:rPr>
          <w:rFonts w:ascii="PF Square Sans Pro" w:hAnsi="PF Square Sans Pro"/>
          <w:sz w:val="24"/>
          <w:szCs w:val="24"/>
        </w:rPr>
      </w:pPr>
      <w:r w:rsidRPr="00FB1263">
        <w:rPr>
          <w:rFonts w:ascii="PF Square Sans Pro" w:hAnsi="PF Square Sans Pro"/>
          <w:sz w:val="24"/>
          <w:szCs w:val="24"/>
        </w:rPr>
        <w:t>Однак, у новому Законі “Про повну загальну середню освіту” поняття «освітній округ» було вилучено, а у проєкті змін до «Положення про освітній округ і опорний заклад освіти» (вересень 2020 року) пропонується виключити поняття «освітній округ». Таким чином із системи управління освітою пропонується виключити одну із важливих ланок системи громадсько-державного управління освітою на субрегіональному рівні.</w:t>
      </w:r>
    </w:p>
    <w:p w:rsidR="008F0017" w:rsidRPr="00FB1263" w:rsidRDefault="008F0017" w:rsidP="008F0017">
      <w:pPr>
        <w:pStyle w:val="ab"/>
        <w:ind w:left="0" w:firstLine="0"/>
        <w:rPr>
          <w:rFonts w:ascii="PF Square Sans Pro" w:hAnsi="PF Square Sans Pro" w:cstheme="minorHAnsi"/>
          <w:sz w:val="24"/>
          <w:szCs w:val="24"/>
          <w:lang w:val="uk-UA"/>
        </w:rPr>
      </w:pPr>
    </w:p>
    <w:p w:rsidR="00BE165B" w:rsidRPr="00FB1263" w:rsidRDefault="00BE165B">
      <w:pPr>
        <w:rPr>
          <w:noProof/>
          <w:sz w:val="24"/>
          <w:szCs w:val="24"/>
        </w:rPr>
      </w:pPr>
    </w:p>
    <w:sectPr w:rsidR="00BE165B" w:rsidRPr="00FB1263" w:rsidSect="00BE165B">
      <w:headerReference w:type="default" r:id="rId10"/>
      <w:headerReference w:type="first" r:id="rId11"/>
      <w:pgSz w:w="11906" w:h="16838"/>
      <w:pgMar w:top="850" w:right="850" w:bottom="850" w:left="1417" w:header="708" w:footer="15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57" w:rsidRDefault="002D2657" w:rsidP="007A6A24">
      <w:pPr>
        <w:spacing w:after="0" w:line="240" w:lineRule="auto"/>
      </w:pPr>
      <w:r>
        <w:separator/>
      </w:r>
    </w:p>
  </w:endnote>
  <w:endnote w:type="continuationSeparator" w:id="0">
    <w:p w:rsidR="002D2657" w:rsidRDefault="002D2657" w:rsidP="007A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F Square Sans Pro">
    <w:panose1 w:val="02000506040000020004"/>
    <w:charset w:val="CC"/>
    <w:family w:val="auto"/>
    <w:pitch w:val="variable"/>
    <w:sig w:usb0="A00002B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Open Sans">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57" w:rsidRDefault="002D2657" w:rsidP="007A6A24">
      <w:pPr>
        <w:spacing w:after="0" w:line="240" w:lineRule="auto"/>
      </w:pPr>
      <w:r>
        <w:separator/>
      </w:r>
    </w:p>
  </w:footnote>
  <w:footnote w:type="continuationSeparator" w:id="0">
    <w:p w:rsidR="002D2657" w:rsidRDefault="002D2657" w:rsidP="007A6A24">
      <w:pPr>
        <w:spacing w:after="0" w:line="240" w:lineRule="auto"/>
      </w:pPr>
      <w:r>
        <w:continuationSeparator/>
      </w:r>
    </w:p>
  </w:footnote>
  <w:footnote w:id="1">
    <w:p w:rsidR="008F0017" w:rsidRDefault="008F0017" w:rsidP="008F0017">
      <w:pPr>
        <w:pStyle w:val="ad"/>
        <w:rPr>
          <w:rFonts w:ascii="PF Square Sans Pro" w:hAnsi="PF Square Sans Pro" w:cs="Arial"/>
          <w:color w:val="202124"/>
          <w:shd w:val="clear" w:color="auto" w:fill="FFFFFF"/>
          <w:lang w:val="en-US"/>
        </w:rPr>
      </w:pPr>
      <w:r w:rsidRPr="00811A3F">
        <w:rPr>
          <w:rStyle w:val="af"/>
          <w:rFonts w:ascii="PF Square Sans Pro" w:hAnsi="PF Square Sans Pro"/>
        </w:rPr>
        <w:footnoteRef/>
      </w:r>
      <w:r w:rsidRPr="00486B6C">
        <w:rPr>
          <w:rFonts w:ascii="PF Square Sans Pro" w:hAnsi="PF Square Sans Pro"/>
          <w:lang w:val="uk-UA"/>
        </w:rPr>
        <w:t>National Center for Education Statistics</w:t>
      </w:r>
      <w:r>
        <w:rPr>
          <w:rFonts w:ascii="PF Square Sans Pro" w:hAnsi="PF Square Sans Pro"/>
          <w:lang w:val="en-US"/>
        </w:rPr>
        <w:t xml:space="preserve"> </w:t>
      </w:r>
      <w:r>
        <w:rPr>
          <w:rFonts w:ascii="PF Square Sans Pro" w:hAnsi="PF Square Sans Pro"/>
          <w:lang w:val="uk-UA"/>
        </w:rPr>
        <w:t xml:space="preserve">Digest </w:t>
      </w:r>
      <w:r w:rsidRPr="00811A3F">
        <w:rPr>
          <w:rFonts w:ascii="PF Square Sans Pro" w:hAnsi="PF Square Sans Pro"/>
          <w:lang w:val="uk-UA"/>
        </w:rPr>
        <w:t>of Education Statistics 2018</w:t>
      </w:r>
      <w:r w:rsidRPr="00811A3F">
        <w:rPr>
          <w:rFonts w:ascii="PF Square Sans Pro" w:hAnsi="PF Square Sans Pro" w:cs="Arial"/>
          <w:color w:val="202124"/>
          <w:shd w:val="clear" w:color="auto" w:fill="FFFFFF"/>
          <w:lang w:val="en-US"/>
        </w:rPr>
        <w:t xml:space="preserve">. </w:t>
      </w:r>
    </w:p>
    <w:p w:rsidR="008F0017" w:rsidRPr="00486B6C" w:rsidRDefault="008F0017" w:rsidP="008F0017">
      <w:pPr>
        <w:pStyle w:val="ad"/>
        <w:rPr>
          <w:rFonts w:ascii="PF Square Sans Pro" w:hAnsi="PF Square Sans Pro"/>
        </w:rPr>
      </w:pPr>
      <w:r>
        <w:rPr>
          <w:rFonts w:ascii="PF Square Sans Pro" w:hAnsi="PF Square Sans Pro" w:cs="Arial"/>
          <w:color w:val="202124"/>
          <w:shd w:val="clear" w:color="auto" w:fill="FFFFFF"/>
          <w:lang w:val="uk-UA"/>
        </w:rPr>
        <w:t>Джерело:</w:t>
      </w:r>
      <w:r w:rsidRPr="00486B6C">
        <w:rPr>
          <w:rFonts w:ascii="PF Square Sans Pro" w:hAnsi="PF Square Sans Pro" w:cs="Arial"/>
          <w:color w:val="202124"/>
          <w:shd w:val="clear" w:color="auto" w:fill="FFFFFF"/>
        </w:rPr>
        <w:t xml:space="preserve"> </w:t>
      </w:r>
      <w:r w:rsidRPr="00811A3F">
        <w:rPr>
          <w:rFonts w:ascii="PF Square Sans Pro" w:hAnsi="PF Square Sans Pro"/>
          <w:lang w:val="en-US"/>
        </w:rPr>
        <w:t>https</w:t>
      </w:r>
      <w:r w:rsidRPr="00486B6C">
        <w:rPr>
          <w:rFonts w:ascii="PF Square Sans Pro" w:hAnsi="PF Square Sans Pro"/>
        </w:rPr>
        <w:t>://</w:t>
      </w:r>
      <w:r w:rsidRPr="00811A3F">
        <w:rPr>
          <w:rFonts w:ascii="PF Square Sans Pro" w:hAnsi="PF Square Sans Pro"/>
          <w:lang w:val="en-US"/>
        </w:rPr>
        <w:t>nces</w:t>
      </w:r>
      <w:r w:rsidRPr="00486B6C">
        <w:rPr>
          <w:rFonts w:ascii="PF Square Sans Pro" w:hAnsi="PF Square Sans Pro"/>
        </w:rPr>
        <w:t>.</w:t>
      </w:r>
      <w:r w:rsidRPr="00811A3F">
        <w:rPr>
          <w:rFonts w:ascii="PF Square Sans Pro" w:hAnsi="PF Square Sans Pro"/>
          <w:lang w:val="en-US"/>
        </w:rPr>
        <w:t>ed</w:t>
      </w:r>
      <w:r w:rsidRPr="00486B6C">
        <w:rPr>
          <w:rFonts w:ascii="PF Square Sans Pro" w:hAnsi="PF Square Sans Pro"/>
        </w:rPr>
        <w:t>.</w:t>
      </w:r>
      <w:r w:rsidRPr="00811A3F">
        <w:rPr>
          <w:rFonts w:ascii="PF Square Sans Pro" w:hAnsi="PF Square Sans Pro"/>
          <w:lang w:val="en-US"/>
        </w:rPr>
        <w:t>gov</w:t>
      </w:r>
      <w:r w:rsidRPr="00486B6C">
        <w:rPr>
          <w:rFonts w:ascii="PF Square Sans Pro" w:hAnsi="PF Square Sans Pro"/>
        </w:rPr>
        <w:t>/</w:t>
      </w:r>
      <w:r w:rsidRPr="00811A3F">
        <w:rPr>
          <w:rFonts w:ascii="PF Square Sans Pro" w:hAnsi="PF Square Sans Pro"/>
          <w:lang w:val="en-US"/>
        </w:rPr>
        <w:t>pubs</w:t>
      </w:r>
      <w:r w:rsidRPr="00486B6C">
        <w:rPr>
          <w:rFonts w:ascii="PF Square Sans Pro" w:hAnsi="PF Square Sans Pro"/>
        </w:rPr>
        <w:t>2020/2020009.</w:t>
      </w:r>
      <w:r w:rsidRPr="00811A3F">
        <w:rPr>
          <w:rFonts w:ascii="PF Square Sans Pro" w:hAnsi="PF Square Sans Pro"/>
          <w:lang w:val="en-US"/>
        </w:rPr>
        <w:t>pdf</w:t>
      </w:r>
    </w:p>
  </w:footnote>
  <w:footnote w:id="2">
    <w:p w:rsidR="008F0017" w:rsidRDefault="008F0017" w:rsidP="008F0017">
      <w:pPr>
        <w:pStyle w:val="ad"/>
        <w:rPr>
          <w:rFonts w:ascii="PF Square Sans Pro" w:hAnsi="PF Square Sans Pro"/>
          <w:lang w:val="uk-UA"/>
        </w:rPr>
      </w:pPr>
      <w:r w:rsidRPr="00811A3F">
        <w:rPr>
          <w:rStyle w:val="af"/>
          <w:rFonts w:ascii="PF Square Sans Pro" w:hAnsi="PF Square Sans Pro"/>
        </w:rPr>
        <w:footnoteRef/>
      </w:r>
      <w:r w:rsidRPr="00811A3F">
        <w:rPr>
          <w:rFonts w:ascii="PF Square Sans Pro" w:hAnsi="PF Square Sans Pro"/>
          <w:lang w:val="en-US"/>
        </w:rPr>
        <w:t xml:space="preserve"> PISA 2018 Insights and interpretations</w:t>
      </w:r>
      <w:r>
        <w:rPr>
          <w:rFonts w:ascii="PF Square Sans Pro" w:hAnsi="PF Square Sans Pro"/>
          <w:lang w:val="en-US"/>
        </w:rPr>
        <w:t>.</w:t>
      </w:r>
    </w:p>
    <w:p w:rsidR="008F0017" w:rsidRPr="001F2BE0" w:rsidRDefault="008F0017" w:rsidP="008F0017">
      <w:pPr>
        <w:pStyle w:val="ad"/>
        <w:rPr>
          <w:rFonts w:ascii="PF Square Sans Pro" w:hAnsi="PF Square Sans Pro"/>
          <w:lang w:val="uk-UA"/>
        </w:rPr>
      </w:pPr>
      <w:r w:rsidRPr="00811A3F">
        <w:rPr>
          <w:rFonts w:ascii="PF Square Sans Pro" w:hAnsi="PF Square Sans Pro" w:cs="Arial"/>
          <w:color w:val="202124"/>
          <w:shd w:val="clear" w:color="auto" w:fill="FFFFFF"/>
          <w:lang w:val="uk-UA"/>
        </w:rPr>
        <w:t>Джерело:</w:t>
      </w:r>
      <w:r>
        <w:rPr>
          <w:rFonts w:ascii="PF Square Sans Pro" w:hAnsi="PF Square Sans Pro" w:cs="Arial"/>
          <w:color w:val="202124"/>
          <w:shd w:val="clear" w:color="auto" w:fill="FFFFFF"/>
          <w:lang w:val="en-US"/>
        </w:rPr>
        <w:t xml:space="preserve"> </w:t>
      </w:r>
      <w:r w:rsidRPr="004B0341">
        <w:rPr>
          <w:rFonts w:ascii="PF Square Sans Pro" w:hAnsi="PF Square Sans Pro"/>
          <w:lang w:val="en-US"/>
        </w:rPr>
        <w:t>https</w:t>
      </w:r>
      <w:r w:rsidRPr="004B0341">
        <w:rPr>
          <w:rFonts w:ascii="PF Square Sans Pro" w:hAnsi="PF Square Sans Pro"/>
          <w:lang w:val="uk-UA"/>
        </w:rPr>
        <w:t>://</w:t>
      </w:r>
      <w:r w:rsidRPr="004B0341">
        <w:rPr>
          <w:rFonts w:ascii="PF Square Sans Pro" w:hAnsi="PF Square Sans Pro"/>
          <w:lang w:val="en-US"/>
        </w:rPr>
        <w:t>www</w:t>
      </w:r>
      <w:r w:rsidRPr="004B0341">
        <w:rPr>
          <w:rFonts w:ascii="PF Square Sans Pro" w:hAnsi="PF Square Sans Pro"/>
          <w:lang w:val="uk-UA"/>
        </w:rPr>
        <w:t>.</w:t>
      </w:r>
      <w:r w:rsidRPr="004B0341">
        <w:rPr>
          <w:rFonts w:ascii="PF Square Sans Pro" w:hAnsi="PF Square Sans Pro"/>
          <w:lang w:val="en-US"/>
        </w:rPr>
        <w:t>oecd</w:t>
      </w:r>
      <w:r w:rsidRPr="004B0341">
        <w:rPr>
          <w:rFonts w:ascii="PF Square Sans Pro" w:hAnsi="PF Square Sans Pro"/>
          <w:lang w:val="uk-UA"/>
        </w:rPr>
        <w:t>.</w:t>
      </w:r>
      <w:r w:rsidRPr="004B0341">
        <w:rPr>
          <w:rFonts w:ascii="PF Square Sans Pro" w:hAnsi="PF Square Sans Pro"/>
          <w:lang w:val="en-US"/>
        </w:rPr>
        <w:t>org</w:t>
      </w:r>
      <w:r w:rsidRPr="004B0341">
        <w:rPr>
          <w:rFonts w:ascii="PF Square Sans Pro" w:hAnsi="PF Square Sans Pro"/>
          <w:lang w:val="uk-UA"/>
        </w:rPr>
        <w:t>/</w:t>
      </w:r>
      <w:r w:rsidRPr="004B0341">
        <w:rPr>
          <w:rFonts w:ascii="PF Square Sans Pro" w:hAnsi="PF Square Sans Pro"/>
          <w:lang w:val="en-US"/>
        </w:rPr>
        <w:t>pisa</w:t>
      </w:r>
      <w:r w:rsidRPr="004B0341">
        <w:rPr>
          <w:rFonts w:ascii="PF Square Sans Pro" w:hAnsi="PF Square Sans Pro"/>
          <w:lang w:val="uk-UA"/>
        </w:rPr>
        <w:t>/</w:t>
      </w:r>
      <w:r w:rsidRPr="004B0341">
        <w:rPr>
          <w:rFonts w:ascii="PF Square Sans Pro" w:hAnsi="PF Square Sans Pro"/>
          <w:lang w:val="en-US"/>
        </w:rPr>
        <w:t>PISA</w:t>
      </w:r>
      <w:r w:rsidRPr="004B0341">
        <w:rPr>
          <w:rFonts w:ascii="PF Square Sans Pro" w:hAnsi="PF Square Sans Pro"/>
          <w:lang w:val="uk-UA"/>
        </w:rPr>
        <w:t>%202018%20</w:t>
      </w:r>
      <w:r w:rsidRPr="004B0341">
        <w:rPr>
          <w:rFonts w:ascii="PF Square Sans Pro" w:hAnsi="PF Square Sans Pro"/>
          <w:lang w:val="en-US"/>
        </w:rPr>
        <w:t>Insights</w:t>
      </w:r>
      <w:r w:rsidRPr="004B0341">
        <w:rPr>
          <w:rFonts w:ascii="PF Square Sans Pro" w:hAnsi="PF Square Sans Pro"/>
          <w:lang w:val="uk-UA"/>
        </w:rPr>
        <w:t>%20</w:t>
      </w:r>
      <w:r w:rsidRPr="004B0341">
        <w:rPr>
          <w:rFonts w:ascii="PF Square Sans Pro" w:hAnsi="PF Square Sans Pro"/>
          <w:lang w:val="en-US"/>
        </w:rPr>
        <w:t>and</w:t>
      </w:r>
      <w:r w:rsidRPr="004B0341">
        <w:rPr>
          <w:rFonts w:ascii="PF Square Sans Pro" w:hAnsi="PF Square Sans Pro"/>
          <w:lang w:val="uk-UA"/>
        </w:rPr>
        <w:t>%20</w:t>
      </w:r>
      <w:r w:rsidRPr="004B0341">
        <w:rPr>
          <w:rFonts w:ascii="PF Square Sans Pro" w:hAnsi="PF Square Sans Pro"/>
          <w:lang w:val="en-US"/>
        </w:rPr>
        <w:t>Interpretations</w:t>
      </w:r>
      <w:r w:rsidRPr="004B0341">
        <w:rPr>
          <w:rFonts w:ascii="PF Square Sans Pro" w:hAnsi="PF Square Sans Pro"/>
          <w:lang w:val="uk-UA"/>
        </w:rPr>
        <w:t>%20</w:t>
      </w:r>
      <w:r w:rsidRPr="004B0341">
        <w:rPr>
          <w:rFonts w:ascii="PF Square Sans Pro" w:hAnsi="PF Square Sans Pro"/>
          <w:lang w:val="en-US"/>
        </w:rPr>
        <w:t>FINAL</w:t>
      </w:r>
      <w:r w:rsidRPr="004B0341">
        <w:rPr>
          <w:rFonts w:ascii="PF Square Sans Pro" w:hAnsi="PF Square Sans Pro"/>
          <w:lang w:val="uk-UA"/>
        </w:rPr>
        <w:t>%20</w:t>
      </w:r>
      <w:r w:rsidRPr="004B0341">
        <w:rPr>
          <w:rFonts w:ascii="PF Square Sans Pro" w:hAnsi="PF Square Sans Pro"/>
          <w:lang w:val="en-US"/>
        </w:rPr>
        <w:t>PDF</w:t>
      </w:r>
      <w:r w:rsidRPr="004B0341">
        <w:rPr>
          <w:rFonts w:ascii="PF Square Sans Pro" w:hAnsi="PF Square Sans Pro"/>
          <w:lang w:val="uk-UA"/>
        </w:rPr>
        <w:t>.</w:t>
      </w:r>
      <w:r w:rsidRPr="004B0341">
        <w:rPr>
          <w:rFonts w:ascii="PF Square Sans Pro" w:hAnsi="PF Square Sans Pro"/>
          <w:lang w:val="en-US"/>
        </w:rPr>
        <w:t>pdf</w:t>
      </w:r>
    </w:p>
  </w:footnote>
  <w:footnote w:id="3">
    <w:p w:rsidR="008F0017" w:rsidRDefault="008F0017" w:rsidP="008F0017">
      <w:pPr>
        <w:pStyle w:val="ad"/>
        <w:rPr>
          <w:rFonts w:ascii="PF Square Sans Pro" w:hAnsi="PF Square Sans Pro"/>
          <w:lang w:val="en-US"/>
        </w:rPr>
      </w:pPr>
      <w:r w:rsidRPr="00811A3F">
        <w:rPr>
          <w:rStyle w:val="af"/>
          <w:rFonts w:ascii="PF Square Sans Pro" w:hAnsi="PF Square Sans Pro"/>
        </w:rPr>
        <w:footnoteRef/>
      </w:r>
      <w:r w:rsidRPr="00811A3F">
        <w:rPr>
          <w:rFonts w:ascii="PF Square Sans Pro" w:hAnsi="PF Square Sans Pro"/>
          <w:lang w:val="en-US"/>
        </w:rPr>
        <w:t xml:space="preserve"> College Enrollment and Work Activity of Recent High School and College Graduates Summary. </w:t>
      </w:r>
    </w:p>
    <w:p w:rsidR="008F0017" w:rsidRPr="00486B6C" w:rsidRDefault="008F0017" w:rsidP="008F0017">
      <w:pPr>
        <w:pStyle w:val="ad"/>
        <w:rPr>
          <w:rFonts w:ascii="PF Square Sans Pro" w:hAnsi="PF Square Sans Pro" w:cs="Arial"/>
          <w:color w:val="202124"/>
          <w:shd w:val="clear" w:color="auto" w:fill="FFFFFF"/>
        </w:rPr>
      </w:pPr>
      <w:r w:rsidRPr="00811A3F">
        <w:rPr>
          <w:rFonts w:ascii="PF Square Sans Pro" w:hAnsi="PF Square Sans Pro" w:cs="Arial"/>
          <w:color w:val="202124"/>
          <w:shd w:val="clear" w:color="auto" w:fill="FFFFFF"/>
          <w:lang w:val="uk-UA"/>
        </w:rPr>
        <w:t>Джерело:</w:t>
      </w:r>
      <w:r w:rsidRPr="00486B6C">
        <w:rPr>
          <w:rFonts w:ascii="PF Square Sans Pro" w:hAnsi="PF Square Sans Pro" w:cs="Arial"/>
          <w:color w:val="202124"/>
          <w:shd w:val="clear" w:color="auto" w:fill="FFFFFF"/>
        </w:rPr>
        <w:t xml:space="preserve"> </w:t>
      </w:r>
      <w:r w:rsidRPr="00811A3F">
        <w:rPr>
          <w:rFonts w:ascii="PF Square Sans Pro" w:hAnsi="PF Square Sans Pro"/>
          <w:lang w:val="en-US"/>
        </w:rPr>
        <w:t>https</w:t>
      </w:r>
      <w:r w:rsidRPr="00486B6C">
        <w:rPr>
          <w:rFonts w:ascii="PF Square Sans Pro" w:hAnsi="PF Square Sans Pro"/>
        </w:rPr>
        <w:t>://</w:t>
      </w:r>
      <w:r w:rsidRPr="00811A3F">
        <w:rPr>
          <w:rFonts w:ascii="PF Square Sans Pro" w:hAnsi="PF Square Sans Pro"/>
          <w:lang w:val="en-US"/>
        </w:rPr>
        <w:t>www</w:t>
      </w:r>
      <w:r w:rsidRPr="00486B6C">
        <w:rPr>
          <w:rFonts w:ascii="PF Square Sans Pro" w:hAnsi="PF Square Sans Pro"/>
        </w:rPr>
        <w:t>.</w:t>
      </w:r>
      <w:r w:rsidRPr="00811A3F">
        <w:rPr>
          <w:rFonts w:ascii="PF Square Sans Pro" w:hAnsi="PF Square Sans Pro"/>
          <w:lang w:val="en-US"/>
        </w:rPr>
        <w:t>bls</w:t>
      </w:r>
      <w:r w:rsidRPr="00486B6C">
        <w:rPr>
          <w:rFonts w:ascii="PF Square Sans Pro" w:hAnsi="PF Square Sans Pro"/>
        </w:rPr>
        <w:t>.</w:t>
      </w:r>
      <w:r w:rsidRPr="00811A3F">
        <w:rPr>
          <w:rFonts w:ascii="PF Square Sans Pro" w:hAnsi="PF Square Sans Pro"/>
          <w:lang w:val="en-US"/>
        </w:rPr>
        <w:t>gov</w:t>
      </w:r>
      <w:r w:rsidRPr="00486B6C">
        <w:rPr>
          <w:rFonts w:ascii="PF Square Sans Pro" w:hAnsi="PF Square Sans Pro"/>
        </w:rPr>
        <w:t>/</w:t>
      </w:r>
      <w:r w:rsidRPr="00811A3F">
        <w:rPr>
          <w:rFonts w:ascii="PF Square Sans Pro" w:hAnsi="PF Square Sans Pro"/>
          <w:lang w:val="en-US"/>
        </w:rPr>
        <w:t>news</w:t>
      </w:r>
      <w:r w:rsidRPr="00486B6C">
        <w:rPr>
          <w:rFonts w:ascii="PF Square Sans Pro" w:hAnsi="PF Square Sans Pro"/>
        </w:rPr>
        <w:t>.</w:t>
      </w:r>
      <w:r w:rsidRPr="00811A3F">
        <w:rPr>
          <w:rFonts w:ascii="PF Square Sans Pro" w:hAnsi="PF Square Sans Pro"/>
          <w:lang w:val="en-US"/>
        </w:rPr>
        <w:t>release</w:t>
      </w:r>
      <w:r w:rsidRPr="00486B6C">
        <w:rPr>
          <w:rFonts w:ascii="PF Square Sans Pro" w:hAnsi="PF Square Sans Pro"/>
        </w:rPr>
        <w:t>/</w:t>
      </w:r>
      <w:r w:rsidRPr="00811A3F">
        <w:rPr>
          <w:rFonts w:ascii="PF Square Sans Pro" w:hAnsi="PF Square Sans Pro"/>
          <w:lang w:val="en-US"/>
        </w:rPr>
        <w:t>hsgec</w:t>
      </w:r>
      <w:r w:rsidRPr="00486B6C">
        <w:rPr>
          <w:rFonts w:ascii="PF Square Sans Pro" w:hAnsi="PF Square Sans Pro"/>
        </w:rPr>
        <w:t>.</w:t>
      </w:r>
      <w:r w:rsidRPr="00811A3F">
        <w:rPr>
          <w:rFonts w:ascii="PF Square Sans Pro" w:hAnsi="PF Square Sans Pro"/>
          <w:lang w:val="en-US"/>
        </w:rPr>
        <w:t>nr</w:t>
      </w:r>
      <w:r w:rsidRPr="00486B6C">
        <w:rPr>
          <w:rFonts w:ascii="PF Square Sans Pro" w:hAnsi="PF Square Sans Pro"/>
        </w:rPr>
        <w:t>0.</w:t>
      </w:r>
      <w:r w:rsidRPr="00811A3F">
        <w:rPr>
          <w:rFonts w:ascii="PF Square Sans Pro" w:hAnsi="PF Square Sans Pro"/>
          <w:lang w:val="en-US"/>
        </w:rPr>
        <w:t>htm</w:t>
      </w:r>
    </w:p>
  </w:footnote>
  <w:footnote w:id="4">
    <w:p w:rsidR="008F0017" w:rsidRDefault="008F0017" w:rsidP="008F0017">
      <w:pPr>
        <w:pStyle w:val="ad"/>
        <w:rPr>
          <w:rFonts w:ascii="PF Square Sans Pro" w:hAnsi="PF Square Sans Pro" w:cs="Arial"/>
          <w:color w:val="202124"/>
          <w:shd w:val="clear" w:color="auto" w:fill="FFFFFF"/>
          <w:lang w:val="uk-UA"/>
        </w:rPr>
      </w:pPr>
      <w:r w:rsidRPr="00540D39">
        <w:rPr>
          <w:rStyle w:val="af"/>
          <w:rFonts w:ascii="PF Square Sans Pro" w:hAnsi="PF Square Sans Pro"/>
        </w:rPr>
        <w:footnoteRef/>
      </w:r>
      <w:r w:rsidRPr="00540D39">
        <w:rPr>
          <w:rFonts w:ascii="PF Square Sans Pro" w:hAnsi="PF Square Sans Pro"/>
          <w:lang w:val="uk-UA"/>
        </w:rPr>
        <w:t xml:space="preserve"> </w:t>
      </w:r>
      <w:r w:rsidRPr="00486B6C">
        <w:rPr>
          <w:rFonts w:ascii="PF Square Sans Pro" w:hAnsi="PF Square Sans Pro"/>
          <w:lang w:val="uk-UA"/>
        </w:rPr>
        <w:t>National Center for Education Statistics</w:t>
      </w:r>
      <w:r>
        <w:rPr>
          <w:rFonts w:ascii="PF Square Sans Pro" w:hAnsi="PF Square Sans Pro"/>
          <w:lang w:val="en-US"/>
        </w:rPr>
        <w:t xml:space="preserve"> </w:t>
      </w:r>
      <w:r>
        <w:rPr>
          <w:rFonts w:ascii="PF Square Sans Pro" w:hAnsi="PF Square Sans Pro"/>
          <w:lang w:val="uk-UA"/>
        </w:rPr>
        <w:t xml:space="preserve">Digest </w:t>
      </w:r>
      <w:r w:rsidRPr="00811A3F">
        <w:rPr>
          <w:rFonts w:ascii="PF Square Sans Pro" w:hAnsi="PF Square Sans Pro"/>
          <w:lang w:val="uk-UA"/>
        </w:rPr>
        <w:t>of Education Statistics 2018</w:t>
      </w:r>
      <w:r w:rsidRPr="00811A3F">
        <w:rPr>
          <w:rFonts w:ascii="PF Square Sans Pro" w:hAnsi="PF Square Sans Pro" w:cs="Arial"/>
          <w:color w:val="202124"/>
          <w:shd w:val="clear" w:color="auto" w:fill="FFFFFF"/>
          <w:lang w:val="en-US"/>
        </w:rPr>
        <w:t xml:space="preserve">. </w:t>
      </w:r>
    </w:p>
    <w:p w:rsidR="008F0017" w:rsidRPr="00540D39" w:rsidRDefault="008F0017" w:rsidP="008F0017">
      <w:pPr>
        <w:pStyle w:val="ad"/>
        <w:rPr>
          <w:rFonts w:ascii="PF Square Sans Pro" w:hAnsi="PF Square Sans Pro"/>
          <w:lang w:val="uk-UA"/>
        </w:rPr>
      </w:pPr>
      <w:r>
        <w:rPr>
          <w:rFonts w:ascii="PF Square Sans Pro" w:hAnsi="PF Square Sans Pro" w:cs="Arial"/>
          <w:color w:val="202124"/>
          <w:shd w:val="clear" w:color="auto" w:fill="FFFFFF"/>
          <w:lang w:val="uk-UA"/>
        </w:rPr>
        <w:t xml:space="preserve">Джерело: </w:t>
      </w:r>
      <w:r w:rsidRPr="00540D39">
        <w:rPr>
          <w:rFonts w:ascii="PF Square Sans Pro" w:hAnsi="PF Square Sans Pro"/>
          <w:lang w:val="en-US"/>
        </w:rPr>
        <w:t>https</w:t>
      </w:r>
      <w:r w:rsidRPr="00540D39">
        <w:rPr>
          <w:rFonts w:ascii="PF Square Sans Pro" w:hAnsi="PF Square Sans Pro"/>
          <w:lang w:val="uk-UA"/>
        </w:rPr>
        <w:t>://</w:t>
      </w:r>
      <w:r w:rsidRPr="00540D39">
        <w:rPr>
          <w:rFonts w:ascii="PF Square Sans Pro" w:hAnsi="PF Square Sans Pro"/>
          <w:lang w:val="en-US"/>
        </w:rPr>
        <w:t>nces</w:t>
      </w:r>
      <w:r w:rsidRPr="00540D39">
        <w:rPr>
          <w:rFonts w:ascii="PF Square Sans Pro" w:hAnsi="PF Square Sans Pro"/>
          <w:lang w:val="uk-UA"/>
        </w:rPr>
        <w:t>.</w:t>
      </w:r>
      <w:r w:rsidRPr="00540D39">
        <w:rPr>
          <w:rFonts w:ascii="PF Square Sans Pro" w:hAnsi="PF Square Sans Pro"/>
          <w:lang w:val="en-US"/>
        </w:rPr>
        <w:t>ed</w:t>
      </w:r>
      <w:r w:rsidRPr="00540D39">
        <w:rPr>
          <w:rFonts w:ascii="PF Square Sans Pro" w:hAnsi="PF Square Sans Pro"/>
          <w:lang w:val="uk-UA"/>
        </w:rPr>
        <w:t>.</w:t>
      </w:r>
      <w:r w:rsidRPr="00540D39">
        <w:rPr>
          <w:rFonts w:ascii="PF Square Sans Pro" w:hAnsi="PF Square Sans Pro"/>
          <w:lang w:val="en-US"/>
        </w:rPr>
        <w:t>gov</w:t>
      </w:r>
      <w:r w:rsidRPr="00540D39">
        <w:rPr>
          <w:rFonts w:ascii="PF Square Sans Pro" w:hAnsi="PF Square Sans Pro"/>
          <w:lang w:val="uk-UA"/>
        </w:rPr>
        <w:t>/</w:t>
      </w:r>
      <w:r w:rsidRPr="00540D39">
        <w:rPr>
          <w:rFonts w:ascii="PF Square Sans Pro" w:hAnsi="PF Square Sans Pro"/>
          <w:lang w:val="en-US"/>
        </w:rPr>
        <w:t>programs</w:t>
      </w:r>
      <w:r w:rsidRPr="00540D39">
        <w:rPr>
          <w:rFonts w:ascii="PF Square Sans Pro" w:hAnsi="PF Square Sans Pro"/>
          <w:lang w:val="uk-UA"/>
        </w:rPr>
        <w:t>/</w:t>
      </w:r>
      <w:r w:rsidRPr="00540D39">
        <w:rPr>
          <w:rFonts w:ascii="PF Square Sans Pro" w:hAnsi="PF Square Sans Pro"/>
          <w:lang w:val="en-US"/>
        </w:rPr>
        <w:t>digest</w:t>
      </w:r>
      <w:r w:rsidRPr="00540D39">
        <w:rPr>
          <w:rFonts w:ascii="PF Square Sans Pro" w:hAnsi="PF Square Sans Pro"/>
          <w:lang w:val="uk-UA"/>
        </w:rPr>
        <w:t>/</w:t>
      </w:r>
      <w:r w:rsidRPr="00540D39">
        <w:rPr>
          <w:rFonts w:ascii="PF Square Sans Pro" w:hAnsi="PF Square Sans Pro"/>
          <w:lang w:val="en-US"/>
        </w:rPr>
        <w:t>d</w:t>
      </w:r>
      <w:r w:rsidRPr="00540D39">
        <w:rPr>
          <w:rFonts w:ascii="PF Square Sans Pro" w:hAnsi="PF Square Sans Pro"/>
          <w:lang w:val="uk-UA"/>
        </w:rPr>
        <w:t>19/</w:t>
      </w:r>
      <w:r w:rsidRPr="00540D39">
        <w:rPr>
          <w:rFonts w:ascii="PF Square Sans Pro" w:hAnsi="PF Square Sans Pro"/>
          <w:lang w:val="en-US"/>
        </w:rPr>
        <w:t>tables</w:t>
      </w:r>
      <w:r w:rsidRPr="00540D39">
        <w:rPr>
          <w:rFonts w:ascii="PF Square Sans Pro" w:hAnsi="PF Square Sans Pro"/>
          <w:lang w:val="uk-UA"/>
        </w:rPr>
        <w:t>/</w:t>
      </w:r>
      <w:r w:rsidRPr="00540D39">
        <w:rPr>
          <w:rFonts w:ascii="PF Square Sans Pro" w:hAnsi="PF Square Sans Pro"/>
          <w:lang w:val="en-US"/>
        </w:rPr>
        <w:t>dt</w:t>
      </w:r>
      <w:r w:rsidRPr="00540D39">
        <w:rPr>
          <w:rFonts w:ascii="PF Square Sans Pro" w:hAnsi="PF Square Sans Pro"/>
          <w:lang w:val="uk-UA"/>
        </w:rPr>
        <w:t>19_105.50.</w:t>
      </w:r>
      <w:r w:rsidRPr="00540D39">
        <w:rPr>
          <w:rFonts w:ascii="PF Square Sans Pro" w:hAnsi="PF Square Sans Pro"/>
          <w:lang w:val="en-US"/>
        </w:rPr>
        <w:t>asp</w:t>
      </w:r>
      <w:r w:rsidRPr="00540D39">
        <w:rPr>
          <w:rFonts w:ascii="PF Square Sans Pro" w:hAnsi="PF Square Sans Pro"/>
          <w:lang w:val="uk-UA"/>
        </w:rPr>
        <w:t>?</w:t>
      </w:r>
      <w:r w:rsidRPr="00540D39">
        <w:rPr>
          <w:rFonts w:ascii="PF Square Sans Pro" w:hAnsi="PF Square Sans Pro"/>
          <w:lang w:val="en-US"/>
        </w:rPr>
        <w:t>current</w:t>
      </w:r>
      <w:r w:rsidRPr="00540D39">
        <w:rPr>
          <w:rFonts w:ascii="PF Square Sans Pro" w:hAnsi="PF Square Sans Pro"/>
          <w:lang w:val="uk-UA"/>
        </w:rPr>
        <w:t>=</w:t>
      </w:r>
      <w:r w:rsidRPr="00540D39">
        <w:rPr>
          <w:rFonts w:ascii="PF Square Sans Pro" w:hAnsi="PF Square Sans Pro"/>
          <w:lang w:val="en-US"/>
        </w:rPr>
        <w:t>yes</w:t>
      </w:r>
    </w:p>
  </w:footnote>
  <w:footnote w:id="5">
    <w:p w:rsidR="008F0017" w:rsidRPr="00540D39" w:rsidRDefault="008F0017" w:rsidP="008F0017">
      <w:pPr>
        <w:pStyle w:val="ad"/>
        <w:rPr>
          <w:rFonts w:ascii="PF Square Sans Pro" w:hAnsi="PF Square Sans Pro"/>
          <w:lang w:val="uk-UA"/>
        </w:rPr>
      </w:pPr>
      <w:r w:rsidRPr="00540D39">
        <w:rPr>
          <w:rStyle w:val="af"/>
          <w:rFonts w:ascii="PF Square Sans Pro" w:hAnsi="PF Square Sans Pro"/>
        </w:rPr>
        <w:footnoteRef/>
      </w:r>
      <w:r>
        <w:rPr>
          <w:rFonts w:ascii="PF Square Sans Pro" w:hAnsi="PF Square Sans Pro"/>
          <w:lang w:val="en-US"/>
        </w:rPr>
        <w:t xml:space="preserve"> </w:t>
      </w:r>
      <w:r w:rsidRPr="00486B6C">
        <w:rPr>
          <w:rFonts w:ascii="PF Square Sans Pro" w:hAnsi="PF Square Sans Pro"/>
          <w:lang w:val="en-US"/>
        </w:rPr>
        <w:t>National Center for Education Statistics</w:t>
      </w:r>
      <w:r>
        <w:rPr>
          <w:rFonts w:ascii="PF Square Sans Pro" w:hAnsi="PF Square Sans Pro"/>
          <w:lang w:val="en-US"/>
        </w:rPr>
        <w:t xml:space="preserve"> - fast facts</w:t>
      </w:r>
      <w:r>
        <w:rPr>
          <w:rFonts w:ascii="PF Square Sans Pro" w:hAnsi="PF Square Sans Pro"/>
          <w:lang w:val="uk-UA"/>
        </w:rPr>
        <w:t xml:space="preserve">. </w:t>
      </w:r>
      <w:r>
        <w:rPr>
          <w:rFonts w:ascii="PF Square Sans Pro" w:hAnsi="PF Square Sans Pro" w:cs="Arial"/>
          <w:color w:val="202124"/>
          <w:shd w:val="clear" w:color="auto" w:fill="FFFFFF"/>
          <w:lang w:val="uk-UA"/>
        </w:rPr>
        <w:t xml:space="preserve">Джерело: </w:t>
      </w:r>
      <w:r w:rsidRPr="00540D39">
        <w:rPr>
          <w:rFonts w:ascii="PF Square Sans Pro" w:hAnsi="PF Square Sans Pro"/>
          <w:lang w:val="uk-UA"/>
        </w:rPr>
        <w:t xml:space="preserve"> </w:t>
      </w:r>
      <w:r w:rsidRPr="00540D39">
        <w:rPr>
          <w:rFonts w:ascii="PF Square Sans Pro" w:hAnsi="PF Square Sans Pro"/>
          <w:lang w:val="en-US"/>
        </w:rPr>
        <w:t>https</w:t>
      </w:r>
      <w:r w:rsidRPr="00540D39">
        <w:rPr>
          <w:rFonts w:ascii="PF Square Sans Pro" w:hAnsi="PF Square Sans Pro"/>
          <w:lang w:val="uk-UA"/>
        </w:rPr>
        <w:t>://</w:t>
      </w:r>
      <w:r w:rsidRPr="00540D39">
        <w:rPr>
          <w:rFonts w:ascii="PF Square Sans Pro" w:hAnsi="PF Square Sans Pro"/>
          <w:lang w:val="en-US"/>
        </w:rPr>
        <w:t>nces</w:t>
      </w:r>
      <w:r w:rsidRPr="00540D39">
        <w:rPr>
          <w:rFonts w:ascii="PF Square Sans Pro" w:hAnsi="PF Square Sans Pro"/>
          <w:lang w:val="uk-UA"/>
        </w:rPr>
        <w:t>.</w:t>
      </w:r>
      <w:r w:rsidRPr="00540D39">
        <w:rPr>
          <w:rFonts w:ascii="PF Square Sans Pro" w:hAnsi="PF Square Sans Pro"/>
          <w:lang w:val="en-US"/>
        </w:rPr>
        <w:t>ed</w:t>
      </w:r>
      <w:r w:rsidRPr="00540D39">
        <w:rPr>
          <w:rFonts w:ascii="PF Square Sans Pro" w:hAnsi="PF Square Sans Pro"/>
          <w:lang w:val="uk-UA"/>
        </w:rPr>
        <w:t>.</w:t>
      </w:r>
      <w:r w:rsidRPr="00540D39">
        <w:rPr>
          <w:rFonts w:ascii="PF Square Sans Pro" w:hAnsi="PF Square Sans Pro"/>
          <w:lang w:val="en-US"/>
        </w:rPr>
        <w:t>gov</w:t>
      </w:r>
      <w:r w:rsidRPr="00540D39">
        <w:rPr>
          <w:rFonts w:ascii="PF Square Sans Pro" w:hAnsi="PF Square Sans Pro"/>
          <w:lang w:val="uk-UA"/>
        </w:rPr>
        <w:t>/</w:t>
      </w:r>
      <w:r w:rsidRPr="00540D39">
        <w:rPr>
          <w:rFonts w:ascii="PF Square Sans Pro" w:hAnsi="PF Square Sans Pro"/>
          <w:lang w:val="en-US"/>
        </w:rPr>
        <w:t>fastfacts</w:t>
      </w:r>
      <w:r w:rsidRPr="00540D39">
        <w:rPr>
          <w:rFonts w:ascii="PF Square Sans Pro" w:hAnsi="PF Square Sans Pro"/>
          <w:lang w:val="uk-UA"/>
        </w:rPr>
        <w:t>/</w:t>
      </w:r>
      <w:r w:rsidRPr="00540D39">
        <w:rPr>
          <w:rFonts w:ascii="PF Square Sans Pro" w:hAnsi="PF Square Sans Pro"/>
          <w:lang w:val="en-US"/>
        </w:rPr>
        <w:t>display</w:t>
      </w:r>
      <w:r w:rsidRPr="00540D39">
        <w:rPr>
          <w:rFonts w:ascii="PF Square Sans Pro" w:hAnsi="PF Square Sans Pro"/>
          <w:lang w:val="uk-UA"/>
        </w:rPr>
        <w:t>.</w:t>
      </w:r>
      <w:r w:rsidRPr="00540D39">
        <w:rPr>
          <w:rFonts w:ascii="PF Square Sans Pro" w:hAnsi="PF Square Sans Pro"/>
          <w:lang w:val="en-US"/>
        </w:rPr>
        <w:t>asp</w:t>
      </w:r>
      <w:r w:rsidRPr="00540D39">
        <w:rPr>
          <w:rFonts w:ascii="PF Square Sans Pro" w:hAnsi="PF Square Sans Pro"/>
          <w:lang w:val="uk-UA"/>
        </w:rPr>
        <w:t>?</w:t>
      </w:r>
      <w:r w:rsidRPr="00540D39">
        <w:rPr>
          <w:rFonts w:ascii="PF Square Sans Pro" w:hAnsi="PF Square Sans Pro"/>
          <w:lang w:val="en-US"/>
        </w:rPr>
        <w:t>id</w:t>
      </w:r>
      <w:r w:rsidRPr="00540D39">
        <w:rPr>
          <w:rFonts w:ascii="PF Square Sans Pro" w:hAnsi="PF Square Sans Pro"/>
          <w:lang w:val="uk-UA"/>
        </w:rPr>
        <w:t>=30</w:t>
      </w:r>
    </w:p>
  </w:footnote>
  <w:footnote w:id="6">
    <w:p w:rsidR="008F0017" w:rsidRDefault="008F0017" w:rsidP="008F0017">
      <w:pPr>
        <w:pStyle w:val="ad"/>
        <w:rPr>
          <w:rFonts w:ascii="PF Square Sans Pro" w:hAnsi="PF Square Sans Pro" w:cs="Helvetica"/>
          <w:color w:val="000000"/>
          <w:shd w:val="clear" w:color="auto" w:fill="FFFFFF"/>
          <w:lang w:val="uk-UA"/>
        </w:rPr>
      </w:pPr>
      <w:r w:rsidRPr="00540D39">
        <w:rPr>
          <w:rStyle w:val="af"/>
          <w:rFonts w:ascii="PF Square Sans Pro" w:hAnsi="PF Square Sans Pro"/>
        </w:rPr>
        <w:footnoteRef/>
      </w:r>
      <w:r w:rsidRPr="00540D39">
        <w:rPr>
          <w:rFonts w:ascii="PF Square Sans Pro" w:hAnsi="PF Square Sans Pro"/>
          <w:lang w:val="uk-UA"/>
        </w:rPr>
        <w:t xml:space="preserve"> Charter Schools and Labor Market Outcomes</w:t>
      </w:r>
      <w:r w:rsidRPr="00540D39">
        <w:rPr>
          <w:rFonts w:ascii="PF Square Sans Pro" w:hAnsi="PF Square Sans Pro"/>
          <w:lang w:val="en-US"/>
        </w:rPr>
        <w:t xml:space="preserve"> </w:t>
      </w:r>
      <w:r w:rsidRPr="00540D39">
        <w:rPr>
          <w:rFonts w:ascii="PF Square Sans Pro" w:hAnsi="PF Square Sans Pro"/>
          <w:lang w:val="uk-UA"/>
        </w:rPr>
        <w:t>Will S. Dobbie &amp; Roland G. Fryer, Jr</w:t>
      </w:r>
      <w:r>
        <w:rPr>
          <w:rFonts w:ascii="PF Square Sans Pro" w:hAnsi="PF Square Sans Pro"/>
          <w:lang w:val="en-US"/>
        </w:rPr>
        <w:t>,</w:t>
      </w:r>
      <w:r w:rsidRPr="00540D39">
        <w:rPr>
          <w:rFonts w:ascii="PF Square Sans Pro" w:hAnsi="PF Square Sans Pro" w:cs="Helvetica"/>
          <w:color w:val="000000"/>
          <w:shd w:val="clear" w:color="auto" w:fill="FFFFFF"/>
          <w:lang w:val="en-US"/>
        </w:rPr>
        <w:t xml:space="preserve"> 2016</w:t>
      </w:r>
      <w:r>
        <w:rPr>
          <w:rFonts w:ascii="PF Square Sans Pro" w:hAnsi="PF Square Sans Pro" w:cs="Helvetica"/>
          <w:color w:val="000000"/>
          <w:shd w:val="clear" w:color="auto" w:fill="FFFFFF"/>
          <w:lang w:val="uk-UA"/>
        </w:rPr>
        <w:t>.</w:t>
      </w:r>
    </w:p>
    <w:p w:rsidR="008F0017" w:rsidRPr="00486B6C" w:rsidRDefault="008F0017" w:rsidP="008F0017">
      <w:pPr>
        <w:pStyle w:val="ad"/>
        <w:rPr>
          <w:rFonts w:ascii="PF Square Sans Pro" w:hAnsi="PF Square Sans Pro"/>
        </w:rPr>
      </w:pPr>
      <w:r>
        <w:rPr>
          <w:rFonts w:ascii="PF Square Sans Pro" w:hAnsi="PF Square Sans Pro" w:cs="Arial"/>
          <w:color w:val="202124"/>
          <w:shd w:val="clear" w:color="auto" w:fill="FFFFFF"/>
          <w:lang w:val="uk-UA"/>
        </w:rPr>
        <w:t xml:space="preserve">Джерело: </w:t>
      </w:r>
      <w:r w:rsidRPr="00486B6C">
        <w:rPr>
          <w:rFonts w:ascii="PF Square Sans Pro" w:hAnsi="PF Square Sans Pro" w:cs="Helvetica"/>
          <w:color w:val="000000"/>
          <w:shd w:val="clear" w:color="auto" w:fill="FFFFFF"/>
        </w:rPr>
        <w:t xml:space="preserve"> </w:t>
      </w:r>
      <w:r w:rsidRPr="004B0341">
        <w:rPr>
          <w:lang w:val="uk-UA"/>
        </w:rPr>
        <w:t>https://www.nber.org/papers/w22502</w:t>
      </w:r>
    </w:p>
  </w:footnote>
  <w:footnote w:id="7">
    <w:p w:rsidR="008F0017" w:rsidRPr="004B0341" w:rsidRDefault="008F0017" w:rsidP="008F0017">
      <w:pPr>
        <w:pStyle w:val="ad"/>
        <w:rPr>
          <w:rFonts w:ascii="PF Square Sans Pro" w:hAnsi="PF Square Sans Pro"/>
          <w:lang w:val="uk-UA"/>
        </w:rPr>
      </w:pPr>
      <w:r>
        <w:rPr>
          <w:rStyle w:val="af"/>
        </w:rPr>
        <w:footnoteRef/>
      </w:r>
      <w:r>
        <w:rPr>
          <w:lang w:val="uk-UA"/>
        </w:rPr>
        <w:t xml:space="preserve"> </w:t>
      </w:r>
      <w:r w:rsidRPr="00486B6C">
        <w:rPr>
          <w:rFonts w:ascii="PF Square Sans Pro" w:hAnsi="PF Square Sans Pro"/>
          <w:lang w:val="en-US"/>
        </w:rPr>
        <w:t>National Center for Education Statistics</w:t>
      </w:r>
      <w:r>
        <w:rPr>
          <w:rFonts w:ascii="PF Square Sans Pro" w:hAnsi="PF Square Sans Pro"/>
          <w:lang w:val="en-US"/>
        </w:rPr>
        <w:t xml:space="preserve"> - fast facts</w:t>
      </w:r>
      <w:r>
        <w:rPr>
          <w:rFonts w:ascii="PF Square Sans Pro" w:hAnsi="PF Square Sans Pro"/>
          <w:lang w:val="uk-UA"/>
        </w:rPr>
        <w:t xml:space="preserve">. </w:t>
      </w:r>
      <w:r>
        <w:rPr>
          <w:rFonts w:ascii="PF Square Sans Pro" w:hAnsi="PF Square Sans Pro" w:cs="Arial"/>
          <w:color w:val="202124"/>
          <w:shd w:val="clear" w:color="auto" w:fill="FFFFFF"/>
          <w:lang w:val="uk-UA"/>
        </w:rPr>
        <w:t xml:space="preserve">Джерело: </w:t>
      </w:r>
      <w:r w:rsidRPr="00540D39">
        <w:rPr>
          <w:rFonts w:ascii="PF Square Sans Pro" w:hAnsi="PF Square Sans Pro"/>
          <w:lang w:val="uk-UA"/>
        </w:rPr>
        <w:t xml:space="preserve"> </w:t>
      </w:r>
      <w:r w:rsidRPr="00486B6C">
        <w:rPr>
          <w:rFonts w:ascii="PF Square Sans Pro" w:hAnsi="PF Square Sans Pro"/>
          <w:lang w:val="en-US"/>
        </w:rPr>
        <w:t>https</w:t>
      </w:r>
      <w:r w:rsidRPr="00486B6C">
        <w:rPr>
          <w:rFonts w:ascii="PF Square Sans Pro" w:hAnsi="PF Square Sans Pro"/>
          <w:lang w:val="uk-UA"/>
        </w:rPr>
        <w:t>://</w:t>
      </w:r>
      <w:r w:rsidRPr="00486B6C">
        <w:rPr>
          <w:rFonts w:ascii="PF Square Sans Pro" w:hAnsi="PF Square Sans Pro"/>
          <w:lang w:val="en-US"/>
        </w:rPr>
        <w:t>nces</w:t>
      </w:r>
      <w:r w:rsidRPr="00486B6C">
        <w:rPr>
          <w:rFonts w:ascii="PF Square Sans Pro" w:hAnsi="PF Square Sans Pro"/>
          <w:lang w:val="uk-UA"/>
        </w:rPr>
        <w:t>.</w:t>
      </w:r>
      <w:r w:rsidRPr="00486B6C">
        <w:rPr>
          <w:rFonts w:ascii="PF Square Sans Pro" w:hAnsi="PF Square Sans Pro"/>
          <w:lang w:val="en-US"/>
        </w:rPr>
        <w:t>ed</w:t>
      </w:r>
      <w:r w:rsidRPr="00486B6C">
        <w:rPr>
          <w:rFonts w:ascii="PF Square Sans Pro" w:hAnsi="PF Square Sans Pro"/>
          <w:lang w:val="uk-UA"/>
        </w:rPr>
        <w:t>.</w:t>
      </w:r>
      <w:r w:rsidRPr="00486B6C">
        <w:rPr>
          <w:rFonts w:ascii="PF Square Sans Pro" w:hAnsi="PF Square Sans Pro"/>
          <w:lang w:val="en-US"/>
        </w:rPr>
        <w:t>gov</w:t>
      </w:r>
      <w:r w:rsidRPr="00486B6C">
        <w:rPr>
          <w:rFonts w:ascii="PF Square Sans Pro" w:hAnsi="PF Square Sans Pro"/>
          <w:lang w:val="uk-UA"/>
        </w:rPr>
        <w:t>/</w:t>
      </w:r>
      <w:r w:rsidRPr="00486B6C">
        <w:rPr>
          <w:rFonts w:ascii="PF Square Sans Pro" w:hAnsi="PF Square Sans Pro"/>
          <w:lang w:val="en-US"/>
        </w:rPr>
        <w:t>fastfacts</w:t>
      </w:r>
      <w:r w:rsidRPr="00486B6C">
        <w:rPr>
          <w:rFonts w:ascii="PF Square Sans Pro" w:hAnsi="PF Square Sans Pro"/>
          <w:lang w:val="uk-UA"/>
        </w:rPr>
        <w:t>/</w:t>
      </w:r>
      <w:r w:rsidRPr="00486B6C">
        <w:rPr>
          <w:rFonts w:ascii="PF Square Sans Pro" w:hAnsi="PF Square Sans Pro"/>
          <w:lang w:val="en-US"/>
        </w:rPr>
        <w:t>display</w:t>
      </w:r>
      <w:r w:rsidRPr="00486B6C">
        <w:rPr>
          <w:rFonts w:ascii="PF Square Sans Pro" w:hAnsi="PF Square Sans Pro"/>
          <w:lang w:val="uk-UA"/>
        </w:rPr>
        <w:t>.</w:t>
      </w:r>
      <w:r w:rsidRPr="00486B6C">
        <w:rPr>
          <w:rFonts w:ascii="PF Square Sans Pro" w:hAnsi="PF Square Sans Pro"/>
          <w:lang w:val="en-US"/>
        </w:rPr>
        <w:t>asp</w:t>
      </w:r>
      <w:r w:rsidRPr="00486B6C">
        <w:rPr>
          <w:rFonts w:ascii="PF Square Sans Pro" w:hAnsi="PF Square Sans Pro"/>
          <w:lang w:val="uk-UA"/>
        </w:rPr>
        <w:t>?</w:t>
      </w:r>
      <w:r w:rsidRPr="00486B6C">
        <w:rPr>
          <w:rFonts w:ascii="PF Square Sans Pro" w:hAnsi="PF Square Sans Pro"/>
          <w:lang w:val="en-US"/>
        </w:rPr>
        <w:t>id</w:t>
      </w:r>
      <w:r w:rsidRPr="00486B6C">
        <w:rPr>
          <w:rFonts w:ascii="PF Square Sans Pro" w:hAnsi="PF Square Sans Pro"/>
          <w:lang w:val="uk-UA"/>
        </w:rPr>
        <w:t>=30</w:t>
      </w:r>
    </w:p>
  </w:footnote>
  <w:footnote w:id="8">
    <w:p w:rsidR="008F0017" w:rsidRPr="00486B6C" w:rsidRDefault="008F0017" w:rsidP="008F0017">
      <w:pPr>
        <w:pStyle w:val="ad"/>
        <w:rPr>
          <w:rFonts w:ascii="PF Square Sans Pro" w:hAnsi="PF Square Sans Pro"/>
          <w:lang w:val="uk-UA"/>
        </w:rPr>
      </w:pPr>
      <w:r>
        <w:rPr>
          <w:rStyle w:val="af"/>
        </w:rPr>
        <w:footnoteRef/>
      </w:r>
      <w:r>
        <w:rPr>
          <w:lang w:val="en-US"/>
        </w:rPr>
        <w:t xml:space="preserve">  </w:t>
      </w:r>
      <w:r w:rsidRPr="00486B6C">
        <w:rPr>
          <w:rFonts w:ascii="PF Square Sans Pro" w:hAnsi="PF Square Sans Pro"/>
          <w:lang w:val="en-US"/>
        </w:rPr>
        <w:t>Characteristics of Private Schools in the United States: Results From the 2015-16 Private School Universe Survey</w:t>
      </w:r>
      <w:r w:rsidRPr="00486B6C">
        <w:rPr>
          <w:rFonts w:ascii="PF Square Sans Pro" w:hAnsi="PF Square Sans Pro"/>
          <w:lang w:val="uk-UA"/>
        </w:rPr>
        <w:t xml:space="preserve">. </w:t>
      </w:r>
    </w:p>
    <w:p w:rsidR="008F0017" w:rsidRPr="00486B6C" w:rsidRDefault="008F0017" w:rsidP="008F0017">
      <w:pPr>
        <w:pStyle w:val="ad"/>
      </w:pPr>
      <w:r w:rsidRPr="00486B6C">
        <w:rPr>
          <w:rFonts w:ascii="PF Square Sans Pro" w:hAnsi="PF Square Sans Pro" w:cs="Arial"/>
          <w:color w:val="202124"/>
          <w:shd w:val="clear" w:color="auto" w:fill="FFFFFF"/>
          <w:lang w:val="uk-UA"/>
        </w:rPr>
        <w:t xml:space="preserve">Джерело: </w:t>
      </w:r>
      <w:r w:rsidRPr="00486B6C">
        <w:rPr>
          <w:rFonts w:ascii="PF Square Sans Pro" w:hAnsi="PF Square Sans Pro"/>
          <w:lang w:val="uk-UA"/>
        </w:rPr>
        <w:t xml:space="preserve">  </w:t>
      </w:r>
      <w:r w:rsidRPr="00486B6C">
        <w:rPr>
          <w:rFonts w:ascii="PF Square Sans Pro" w:hAnsi="PF Square Sans Pro"/>
          <w:lang w:val="en-US"/>
        </w:rPr>
        <w:t>https</w:t>
      </w:r>
      <w:r w:rsidRPr="00486B6C">
        <w:rPr>
          <w:rFonts w:ascii="PF Square Sans Pro" w:hAnsi="PF Square Sans Pro"/>
        </w:rPr>
        <w:t>://</w:t>
      </w:r>
      <w:r w:rsidRPr="00486B6C">
        <w:rPr>
          <w:rFonts w:ascii="PF Square Sans Pro" w:hAnsi="PF Square Sans Pro"/>
          <w:lang w:val="en-US"/>
        </w:rPr>
        <w:t>nces</w:t>
      </w:r>
      <w:r w:rsidRPr="00486B6C">
        <w:rPr>
          <w:rFonts w:ascii="PF Square Sans Pro" w:hAnsi="PF Square Sans Pro"/>
        </w:rPr>
        <w:t>.</w:t>
      </w:r>
      <w:r w:rsidRPr="00486B6C">
        <w:rPr>
          <w:rFonts w:ascii="PF Square Sans Pro" w:hAnsi="PF Square Sans Pro"/>
          <w:lang w:val="en-US"/>
        </w:rPr>
        <w:t>ed</w:t>
      </w:r>
      <w:r w:rsidRPr="00486B6C">
        <w:rPr>
          <w:rFonts w:ascii="PF Square Sans Pro" w:hAnsi="PF Square Sans Pro"/>
        </w:rPr>
        <w:t>.</w:t>
      </w:r>
      <w:r w:rsidRPr="00486B6C">
        <w:rPr>
          <w:rFonts w:ascii="PF Square Sans Pro" w:hAnsi="PF Square Sans Pro"/>
          <w:lang w:val="en-US"/>
        </w:rPr>
        <w:t>gov</w:t>
      </w:r>
      <w:r w:rsidRPr="00486B6C">
        <w:rPr>
          <w:rFonts w:ascii="PF Square Sans Pro" w:hAnsi="PF Square Sans Pro"/>
        </w:rPr>
        <w:t>/</w:t>
      </w:r>
      <w:r w:rsidRPr="00486B6C">
        <w:rPr>
          <w:rFonts w:ascii="PF Square Sans Pro" w:hAnsi="PF Square Sans Pro"/>
          <w:lang w:val="en-US"/>
        </w:rPr>
        <w:t>pubsearch</w:t>
      </w:r>
      <w:r w:rsidRPr="00486B6C">
        <w:rPr>
          <w:rFonts w:ascii="PF Square Sans Pro" w:hAnsi="PF Square Sans Pro"/>
        </w:rPr>
        <w:t>/</w:t>
      </w:r>
      <w:r w:rsidRPr="00486B6C">
        <w:rPr>
          <w:rFonts w:ascii="PF Square Sans Pro" w:hAnsi="PF Square Sans Pro"/>
          <w:lang w:val="en-US"/>
        </w:rPr>
        <w:t>pubsinfo</w:t>
      </w:r>
      <w:r w:rsidRPr="00486B6C">
        <w:rPr>
          <w:rFonts w:ascii="PF Square Sans Pro" w:hAnsi="PF Square Sans Pro"/>
        </w:rPr>
        <w:t>.</w:t>
      </w:r>
      <w:r w:rsidRPr="00486B6C">
        <w:rPr>
          <w:rFonts w:ascii="PF Square Sans Pro" w:hAnsi="PF Square Sans Pro"/>
          <w:lang w:val="en-US"/>
        </w:rPr>
        <w:t>asp</w:t>
      </w:r>
      <w:r w:rsidRPr="00486B6C">
        <w:rPr>
          <w:rFonts w:ascii="PF Square Sans Pro" w:hAnsi="PF Square Sans Pro"/>
        </w:rPr>
        <w:t>?</w:t>
      </w:r>
      <w:r w:rsidRPr="00486B6C">
        <w:rPr>
          <w:rFonts w:ascii="PF Square Sans Pro" w:hAnsi="PF Square Sans Pro"/>
          <w:lang w:val="en-US"/>
        </w:rPr>
        <w:t>pubid</w:t>
      </w:r>
      <w:r w:rsidRPr="00486B6C">
        <w:rPr>
          <w:rFonts w:ascii="PF Square Sans Pro" w:hAnsi="PF Square Sans Pro"/>
        </w:rPr>
        <w:t>=2017073</w:t>
      </w:r>
    </w:p>
  </w:footnote>
  <w:footnote w:id="9">
    <w:p w:rsidR="008F0017" w:rsidRPr="004F69F0" w:rsidRDefault="008F0017" w:rsidP="008F0017">
      <w:pPr>
        <w:pStyle w:val="ad"/>
        <w:rPr>
          <w:rFonts w:ascii="PF Square Sans Pro" w:hAnsi="PF Square Sans Pro" w:cs="Arial"/>
          <w:color w:val="202124"/>
          <w:shd w:val="clear" w:color="auto" w:fill="FFFFFF"/>
          <w:lang w:val="uk-UA"/>
        </w:rPr>
      </w:pPr>
      <w:r w:rsidRPr="004F69F0">
        <w:rPr>
          <w:rStyle w:val="af"/>
          <w:rFonts w:ascii="PF Square Sans Pro" w:hAnsi="PF Square Sans Pro"/>
        </w:rPr>
        <w:footnoteRef/>
      </w:r>
      <w:r w:rsidRPr="004F69F0">
        <w:rPr>
          <w:rFonts w:ascii="PF Square Sans Pro" w:hAnsi="PF Square Sans Pro"/>
          <w:lang w:val="uk-UA"/>
        </w:rPr>
        <w:t xml:space="preserve"> National Center for Education Statistics</w:t>
      </w:r>
      <w:r w:rsidRPr="004F69F0">
        <w:rPr>
          <w:rFonts w:ascii="PF Square Sans Pro" w:hAnsi="PF Square Sans Pro"/>
          <w:lang w:val="en-US"/>
        </w:rPr>
        <w:t xml:space="preserve"> </w:t>
      </w:r>
      <w:r w:rsidRPr="004F69F0">
        <w:rPr>
          <w:rFonts w:ascii="PF Square Sans Pro" w:hAnsi="PF Square Sans Pro"/>
          <w:lang w:val="uk-UA"/>
        </w:rPr>
        <w:t>Digest of Education Statistics 2018</w:t>
      </w:r>
      <w:r w:rsidRPr="004F69F0">
        <w:rPr>
          <w:rFonts w:ascii="PF Square Sans Pro" w:hAnsi="PF Square Sans Pro" w:cs="Arial"/>
          <w:color w:val="202124"/>
          <w:shd w:val="clear" w:color="auto" w:fill="FFFFFF"/>
          <w:lang w:val="en-US"/>
        </w:rPr>
        <w:t xml:space="preserve">. </w:t>
      </w:r>
    </w:p>
    <w:p w:rsidR="008F0017" w:rsidRPr="004F69F0" w:rsidRDefault="008F0017" w:rsidP="008F0017">
      <w:pPr>
        <w:pStyle w:val="ad"/>
        <w:rPr>
          <w:rFonts w:ascii="PF Square Sans Pro" w:hAnsi="PF Square Sans Pro"/>
          <w:lang w:val="uk-UA"/>
        </w:rPr>
      </w:pPr>
      <w:r w:rsidRPr="004F69F0">
        <w:rPr>
          <w:rFonts w:ascii="PF Square Sans Pro" w:hAnsi="PF Square Sans Pro" w:cs="Arial"/>
          <w:color w:val="202124"/>
          <w:shd w:val="clear" w:color="auto" w:fill="FFFFFF"/>
          <w:lang w:val="uk-UA"/>
        </w:rPr>
        <w:t xml:space="preserve">Джерело: </w:t>
      </w:r>
      <w:r w:rsidRPr="004F69F0">
        <w:rPr>
          <w:rFonts w:ascii="PF Square Sans Pro" w:hAnsi="PF Square Sans Pro"/>
          <w:lang w:val="en-US"/>
        </w:rPr>
        <w:t>https</w:t>
      </w:r>
      <w:r w:rsidRPr="004F69F0">
        <w:rPr>
          <w:rFonts w:ascii="PF Square Sans Pro" w:hAnsi="PF Square Sans Pro"/>
          <w:lang w:val="uk-UA"/>
        </w:rPr>
        <w:t>://</w:t>
      </w:r>
      <w:r w:rsidRPr="004F69F0">
        <w:rPr>
          <w:rFonts w:ascii="PF Square Sans Pro" w:hAnsi="PF Square Sans Pro"/>
          <w:lang w:val="en-US"/>
        </w:rPr>
        <w:t>nces</w:t>
      </w:r>
      <w:r w:rsidRPr="004F69F0">
        <w:rPr>
          <w:rFonts w:ascii="PF Square Sans Pro" w:hAnsi="PF Square Sans Pro"/>
          <w:lang w:val="uk-UA"/>
        </w:rPr>
        <w:t>.</w:t>
      </w:r>
      <w:r w:rsidRPr="004F69F0">
        <w:rPr>
          <w:rFonts w:ascii="PF Square Sans Pro" w:hAnsi="PF Square Sans Pro"/>
          <w:lang w:val="en-US"/>
        </w:rPr>
        <w:t>ed</w:t>
      </w:r>
      <w:r w:rsidRPr="004F69F0">
        <w:rPr>
          <w:rFonts w:ascii="PF Square Sans Pro" w:hAnsi="PF Square Sans Pro"/>
          <w:lang w:val="uk-UA"/>
        </w:rPr>
        <w:t>.</w:t>
      </w:r>
      <w:r w:rsidRPr="004F69F0">
        <w:rPr>
          <w:rFonts w:ascii="PF Square Sans Pro" w:hAnsi="PF Square Sans Pro"/>
          <w:lang w:val="en-US"/>
        </w:rPr>
        <w:t>gov</w:t>
      </w:r>
      <w:r w:rsidRPr="004F69F0">
        <w:rPr>
          <w:rFonts w:ascii="PF Square Sans Pro" w:hAnsi="PF Square Sans Pro"/>
          <w:lang w:val="uk-UA"/>
        </w:rPr>
        <w:t>/</w:t>
      </w:r>
      <w:r w:rsidRPr="004F69F0">
        <w:rPr>
          <w:rFonts w:ascii="PF Square Sans Pro" w:hAnsi="PF Square Sans Pro"/>
          <w:lang w:val="en-US"/>
        </w:rPr>
        <w:t>programs</w:t>
      </w:r>
      <w:r w:rsidRPr="004F69F0">
        <w:rPr>
          <w:rFonts w:ascii="PF Square Sans Pro" w:hAnsi="PF Square Sans Pro"/>
          <w:lang w:val="uk-UA"/>
        </w:rPr>
        <w:t>/</w:t>
      </w:r>
      <w:r w:rsidRPr="004F69F0">
        <w:rPr>
          <w:rFonts w:ascii="PF Square Sans Pro" w:hAnsi="PF Square Sans Pro"/>
          <w:lang w:val="en-US"/>
        </w:rPr>
        <w:t>digest</w:t>
      </w:r>
      <w:r w:rsidRPr="004F69F0">
        <w:rPr>
          <w:rFonts w:ascii="PF Square Sans Pro" w:hAnsi="PF Square Sans Pro"/>
          <w:lang w:val="uk-UA"/>
        </w:rPr>
        <w:t>/</w:t>
      </w:r>
      <w:r w:rsidRPr="004F69F0">
        <w:rPr>
          <w:rFonts w:ascii="PF Square Sans Pro" w:hAnsi="PF Square Sans Pro"/>
          <w:lang w:val="en-US"/>
        </w:rPr>
        <w:t>d</w:t>
      </w:r>
      <w:r w:rsidRPr="004F69F0">
        <w:rPr>
          <w:rFonts w:ascii="PF Square Sans Pro" w:hAnsi="PF Square Sans Pro"/>
          <w:lang w:val="uk-UA"/>
        </w:rPr>
        <w:t>19/</w:t>
      </w:r>
      <w:r w:rsidRPr="004F69F0">
        <w:rPr>
          <w:rFonts w:ascii="PF Square Sans Pro" w:hAnsi="PF Square Sans Pro"/>
          <w:lang w:val="en-US"/>
        </w:rPr>
        <w:t>tables</w:t>
      </w:r>
      <w:r w:rsidRPr="004F69F0">
        <w:rPr>
          <w:rFonts w:ascii="PF Square Sans Pro" w:hAnsi="PF Square Sans Pro"/>
          <w:lang w:val="uk-UA"/>
        </w:rPr>
        <w:t>/</w:t>
      </w:r>
      <w:r w:rsidRPr="004F69F0">
        <w:rPr>
          <w:rFonts w:ascii="PF Square Sans Pro" w:hAnsi="PF Square Sans Pro"/>
          <w:lang w:val="en-US"/>
        </w:rPr>
        <w:t>dt</w:t>
      </w:r>
      <w:r w:rsidRPr="004F69F0">
        <w:rPr>
          <w:rFonts w:ascii="PF Square Sans Pro" w:hAnsi="PF Square Sans Pro"/>
          <w:lang w:val="uk-UA"/>
        </w:rPr>
        <w:t>19_106.10.</w:t>
      </w:r>
      <w:r w:rsidRPr="004F69F0">
        <w:rPr>
          <w:rFonts w:ascii="PF Square Sans Pro" w:hAnsi="PF Square Sans Pro"/>
          <w:lang w:val="en-US"/>
        </w:rPr>
        <w:t>asp</w:t>
      </w:r>
    </w:p>
  </w:footnote>
  <w:footnote w:id="10">
    <w:p w:rsidR="008F0017" w:rsidRPr="004F69F0" w:rsidRDefault="008F0017" w:rsidP="008F0017">
      <w:pPr>
        <w:pStyle w:val="ad"/>
        <w:rPr>
          <w:rFonts w:ascii="PF Square Sans Pro" w:hAnsi="PF Square Sans Pro" w:cs="Arial"/>
          <w:color w:val="202124"/>
          <w:shd w:val="clear" w:color="auto" w:fill="FFFFFF"/>
          <w:lang w:val="uk-UA"/>
        </w:rPr>
      </w:pPr>
      <w:r w:rsidRPr="004F69F0">
        <w:rPr>
          <w:rStyle w:val="af"/>
          <w:rFonts w:ascii="PF Square Sans Pro" w:hAnsi="PF Square Sans Pro"/>
        </w:rPr>
        <w:footnoteRef/>
      </w:r>
      <w:r w:rsidRPr="004F69F0">
        <w:rPr>
          <w:rFonts w:ascii="PF Square Sans Pro" w:hAnsi="PF Square Sans Pro"/>
          <w:lang w:val="uk-UA"/>
        </w:rPr>
        <w:t xml:space="preserve"> Там же</w:t>
      </w:r>
      <w:r w:rsidRPr="004F69F0">
        <w:rPr>
          <w:rFonts w:ascii="PF Square Sans Pro" w:hAnsi="PF Square Sans Pro" w:cs="Arial"/>
          <w:color w:val="202124"/>
          <w:shd w:val="clear" w:color="auto" w:fill="FFFFFF"/>
        </w:rPr>
        <w:t xml:space="preserve">. </w:t>
      </w:r>
      <w:r w:rsidRPr="004F69F0">
        <w:rPr>
          <w:rFonts w:ascii="PF Square Sans Pro" w:hAnsi="PF Square Sans Pro" w:cs="Arial"/>
          <w:color w:val="202124"/>
          <w:shd w:val="clear" w:color="auto" w:fill="FFFFFF"/>
          <w:lang w:val="uk-UA"/>
        </w:rPr>
        <w:t xml:space="preserve">Джерело: </w:t>
      </w:r>
      <w:r w:rsidRPr="004F69F0">
        <w:rPr>
          <w:rFonts w:ascii="PF Square Sans Pro" w:hAnsi="PF Square Sans Pro"/>
        </w:rPr>
        <w:t>https</w:t>
      </w:r>
      <w:r w:rsidRPr="004F69F0">
        <w:rPr>
          <w:rFonts w:ascii="PF Square Sans Pro" w:hAnsi="PF Square Sans Pro"/>
          <w:lang w:val="uk-UA"/>
        </w:rPr>
        <w:t>://</w:t>
      </w:r>
      <w:r w:rsidRPr="004F69F0">
        <w:rPr>
          <w:rFonts w:ascii="PF Square Sans Pro" w:hAnsi="PF Square Sans Pro"/>
        </w:rPr>
        <w:t>nces</w:t>
      </w:r>
      <w:r w:rsidRPr="004F69F0">
        <w:rPr>
          <w:rFonts w:ascii="PF Square Sans Pro" w:hAnsi="PF Square Sans Pro"/>
          <w:lang w:val="uk-UA"/>
        </w:rPr>
        <w:t>.</w:t>
      </w:r>
      <w:r w:rsidRPr="004F69F0">
        <w:rPr>
          <w:rFonts w:ascii="PF Square Sans Pro" w:hAnsi="PF Square Sans Pro"/>
        </w:rPr>
        <w:t>ed</w:t>
      </w:r>
      <w:r w:rsidRPr="004F69F0">
        <w:rPr>
          <w:rFonts w:ascii="PF Square Sans Pro" w:hAnsi="PF Square Sans Pro"/>
          <w:lang w:val="uk-UA"/>
        </w:rPr>
        <w:t>.</w:t>
      </w:r>
      <w:r w:rsidRPr="004F69F0">
        <w:rPr>
          <w:rFonts w:ascii="PF Square Sans Pro" w:hAnsi="PF Square Sans Pro"/>
        </w:rPr>
        <w:t>gov</w:t>
      </w:r>
      <w:r w:rsidRPr="004F69F0">
        <w:rPr>
          <w:rFonts w:ascii="PF Square Sans Pro" w:hAnsi="PF Square Sans Pro"/>
          <w:lang w:val="uk-UA"/>
        </w:rPr>
        <w:t>/</w:t>
      </w:r>
      <w:r w:rsidRPr="004F69F0">
        <w:rPr>
          <w:rFonts w:ascii="PF Square Sans Pro" w:hAnsi="PF Square Sans Pro"/>
        </w:rPr>
        <w:t>programs</w:t>
      </w:r>
      <w:r w:rsidRPr="004F69F0">
        <w:rPr>
          <w:rFonts w:ascii="PF Square Sans Pro" w:hAnsi="PF Square Sans Pro"/>
          <w:lang w:val="uk-UA"/>
        </w:rPr>
        <w:t>/</w:t>
      </w:r>
      <w:r w:rsidRPr="004F69F0">
        <w:rPr>
          <w:rFonts w:ascii="PF Square Sans Pro" w:hAnsi="PF Square Sans Pro"/>
        </w:rPr>
        <w:t>digest</w:t>
      </w:r>
      <w:r w:rsidRPr="004F69F0">
        <w:rPr>
          <w:rFonts w:ascii="PF Square Sans Pro" w:hAnsi="PF Square Sans Pro"/>
          <w:lang w:val="uk-UA"/>
        </w:rPr>
        <w:t>/</w:t>
      </w:r>
      <w:r w:rsidRPr="004F69F0">
        <w:rPr>
          <w:rFonts w:ascii="PF Square Sans Pro" w:hAnsi="PF Square Sans Pro"/>
        </w:rPr>
        <w:t>d</w:t>
      </w:r>
      <w:r w:rsidRPr="004F69F0">
        <w:rPr>
          <w:rFonts w:ascii="PF Square Sans Pro" w:hAnsi="PF Square Sans Pro"/>
          <w:lang w:val="uk-UA"/>
        </w:rPr>
        <w:t>19/</w:t>
      </w:r>
      <w:r w:rsidRPr="004F69F0">
        <w:rPr>
          <w:rFonts w:ascii="PF Square Sans Pro" w:hAnsi="PF Square Sans Pro"/>
        </w:rPr>
        <w:t>tables</w:t>
      </w:r>
      <w:r w:rsidRPr="004F69F0">
        <w:rPr>
          <w:rFonts w:ascii="PF Square Sans Pro" w:hAnsi="PF Square Sans Pro"/>
          <w:lang w:val="uk-UA"/>
        </w:rPr>
        <w:t>/</w:t>
      </w:r>
      <w:r w:rsidRPr="004F69F0">
        <w:rPr>
          <w:rFonts w:ascii="PF Square Sans Pro" w:hAnsi="PF Square Sans Pro"/>
        </w:rPr>
        <w:t>dt</w:t>
      </w:r>
      <w:r w:rsidRPr="004F69F0">
        <w:rPr>
          <w:rFonts w:ascii="PF Square Sans Pro" w:hAnsi="PF Square Sans Pro"/>
          <w:lang w:val="uk-UA"/>
        </w:rPr>
        <w:t>19_235.10.</w:t>
      </w:r>
      <w:r w:rsidRPr="004F69F0">
        <w:rPr>
          <w:rFonts w:ascii="PF Square Sans Pro" w:hAnsi="PF Square Sans Pro"/>
        </w:rPr>
        <w:t>asp</w:t>
      </w:r>
    </w:p>
  </w:footnote>
  <w:footnote w:id="11">
    <w:p w:rsidR="008F0017" w:rsidRPr="004B0341" w:rsidRDefault="008F0017" w:rsidP="008F0017">
      <w:pPr>
        <w:pStyle w:val="ad"/>
        <w:rPr>
          <w:rFonts w:ascii="PF Square Sans Pro" w:hAnsi="PF Square Sans Pro"/>
          <w:lang w:val="uk-UA"/>
        </w:rPr>
      </w:pPr>
      <w:r w:rsidRPr="004F69F0">
        <w:rPr>
          <w:rStyle w:val="af"/>
          <w:rFonts w:ascii="PF Square Sans Pro" w:hAnsi="PF Square Sans Pro"/>
        </w:rPr>
        <w:footnoteRef/>
      </w:r>
      <w:r w:rsidRPr="004F69F0">
        <w:rPr>
          <w:rFonts w:ascii="PF Square Sans Pro" w:hAnsi="PF Square Sans Pro"/>
          <w:lang w:val="uk-UA"/>
        </w:rPr>
        <w:t xml:space="preserve"> </w:t>
      </w:r>
      <w:r w:rsidRPr="004F69F0">
        <w:rPr>
          <w:rFonts w:ascii="PF Square Sans Pro" w:hAnsi="PF Square Sans Pro"/>
          <w:lang w:val="en-US"/>
        </w:rPr>
        <w:t>National Center for Education Statistics - fast facts</w:t>
      </w:r>
      <w:r w:rsidRPr="004F69F0">
        <w:rPr>
          <w:rFonts w:ascii="PF Square Sans Pro" w:hAnsi="PF Square Sans Pro"/>
          <w:lang w:val="uk-UA"/>
        </w:rPr>
        <w:t xml:space="preserve">. </w:t>
      </w:r>
      <w:r w:rsidRPr="004F69F0">
        <w:rPr>
          <w:rFonts w:ascii="PF Square Sans Pro" w:hAnsi="PF Square Sans Pro" w:cs="Arial"/>
          <w:color w:val="202124"/>
          <w:shd w:val="clear" w:color="auto" w:fill="FFFFFF"/>
          <w:lang w:val="uk-UA"/>
        </w:rPr>
        <w:t xml:space="preserve">Джерело: </w:t>
      </w:r>
      <w:r w:rsidRPr="004F69F0">
        <w:rPr>
          <w:rFonts w:ascii="PF Square Sans Pro" w:hAnsi="PF Square Sans Pro"/>
          <w:lang w:val="uk-UA"/>
        </w:rPr>
        <w:t xml:space="preserve"> </w:t>
      </w:r>
      <w:r w:rsidRPr="004F69F0">
        <w:rPr>
          <w:rFonts w:ascii="PF Square Sans Pro" w:hAnsi="PF Square Sans Pro"/>
        </w:rPr>
        <w:t>https</w:t>
      </w:r>
      <w:r w:rsidRPr="004F69F0">
        <w:rPr>
          <w:rFonts w:ascii="PF Square Sans Pro" w:hAnsi="PF Square Sans Pro"/>
          <w:lang w:val="uk-UA"/>
        </w:rPr>
        <w:t>://</w:t>
      </w:r>
      <w:r w:rsidRPr="004F69F0">
        <w:rPr>
          <w:rFonts w:ascii="PF Square Sans Pro" w:hAnsi="PF Square Sans Pro"/>
        </w:rPr>
        <w:t>nces</w:t>
      </w:r>
      <w:r w:rsidRPr="004F69F0">
        <w:rPr>
          <w:rFonts w:ascii="PF Square Sans Pro" w:hAnsi="PF Square Sans Pro"/>
          <w:lang w:val="uk-UA"/>
        </w:rPr>
        <w:t>.</w:t>
      </w:r>
      <w:r w:rsidRPr="004F69F0">
        <w:rPr>
          <w:rFonts w:ascii="PF Square Sans Pro" w:hAnsi="PF Square Sans Pro"/>
        </w:rPr>
        <w:t>ed</w:t>
      </w:r>
      <w:r w:rsidRPr="004F69F0">
        <w:rPr>
          <w:rFonts w:ascii="PF Square Sans Pro" w:hAnsi="PF Square Sans Pro"/>
          <w:lang w:val="uk-UA"/>
        </w:rPr>
        <w:t>.</w:t>
      </w:r>
      <w:r w:rsidRPr="004F69F0">
        <w:rPr>
          <w:rFonts w:ascii="PF Square Sans Pro" w:hAnsi="PF Square Sans Pro"/>
        </w:rPr>
        <w:t>gov</w:t>
      </w:r>
      <w:r w:rsidRPr="004F69F0">
        <w:rPr>
          <w:rFonts w:ascii="PF Square Sans Pro" w:hAnsi="PF Square Sans Pro"/>
          <w:lang w:val="uk-UA"/>
        </w:rPr>
        <w:t>/</w:t>
      </w:r>
      <w:r w:rsidRPr="004F69F0">
        <w:rPr>
          <w:rFonts w:ascii="PF Square Sans Pro" w:hAnsi="PF Square Sans Pro"/>
        </w:rPr>
        <w:t>FastFacts</w:t>
      </w:r>
      <w:r w:rsidRPr="004F69F0">
        <w:rPr>
          <w:rFonts w:ascii="PF Square Sans Pro" w:hAnsi="PF Square Sans Pro"/>
          <w:lang w:val="uk-UA"/>
        </w:rPr>
        <w:t>/</w:t>
      </w:r>
      <w:r w:rsidRPr="004F69F0">
        <w:rPr>
          <w:rFonts w:ascii="PF Square Sans Pro" w:hAnsi="PF Square Sans Pro"/>
        </w:rPr>
        <w:t>display</w:t>
      </w:r>
      <w:r w:rsidRPr="004F69F0">
        <w:rPr>
          <w:rFonts w:ascii="PF Square Sans Pro" w:hAnsi="PF Square Sans Pro"/>
          <w:lang w:val="uk-UA"/>
        </w:rPr>
        <w:t>.</w:t>
      </w:r>
      <w:r w:rsidRPr="004F69F0">
        <w:rPr>
          <w:rFonts w:ascii="PF Square Sans Pro" w:hAnsi="PF Square Sans Pro"/>
        </w:rPr>
        <w:t>asp</w:t>
      </w:r>
      <w:r w:rsidRPr="004F69F0">
        <w:rPr>
          <w:rFonts w:ascii="PF Square Sans Pro" w:hAnsi="PF Square Sans Pro"/>
          <w:lang w:val="uk-UA"/>
        </w:rPr>
        <w:t>?</w:t>
      </w:r>
      <w:r w:rsidRPr="004F69F0">
        <w:rPr>
          <w:rFonts w:ascii="PF Square Sans Pro" w:hAnsi="PF Square Sans Pro"/>
        </w:rPr>
        <w:t>id</w:t>
      </w:r>
      <w:r w:rsidRPr="004F69F0">
        <w:rPr>
          <w:rFonts w:ascii="PF Square Sans Pro" w:hAnsi="PF Square Sans Pro"/>
          <w:lang w:val="uk-UA"/>
        </w:rPr>
        <w:t>=66</w:t>
      </w:r>
    </w:p>
  </w:footnote>
  <w:footnote w:id="12">
    <w:p w:rsidR="008F0017" w:rsidRPr="004B0341" w:rsidRDefault="008F0017" w:rsidP="008F0017">
      <w:pPr>
        <w:pStyle w:val="ad"/>
        <w:rPr>
          <w:rFonts w:ascii="PF Square Sans Pro" w:hAnsi="PF Square Sans Pro" w:cs="Arial"/>
          <w:color w:val="202124"/>
          <w:shd w:val="clear" w:color="auto" w:fill="FFFFFF"/>
          <w:lang w:val="uk-UA"/>
        </w:rPr>
      </w:pPr>
      <w:r>
        <w:rPr>
          <w:rStyle w:val="af"/>
        </w:rPr>
        <w:footnoteRef/>
      </w:r>
      <w:r w:rsidRPr="004B0341">
        <w:rPr>
          <w:lang w:val="uk-UA"/>
        </w:rPr>
        <w:t xml:space="preserve"> </w:t>
      </w:r>
      <w:r w:rsidRPr="00486B6C">
        <w:rPr>
          <w:rFonts w:ascii="PF Square Sans Pro" w:hAnsi="PF Square Sans Pro"/>
          <w:lang w:val="uk-UA"/>
        </w:rPr>
        <w:t xml:space="preserve">Офіційна веб-сторінка </w:t>
      </w:r>
      <w:r w:rsidRPr="00486B6C">
        <w:rPr>
          <w:rFonts w:ascii="PF Square Sans Pro" w:hAnsi="PF Square Sans Pro"/>
          <w:lang w:val="en-US"/>
        </w:rPr>
        <w:t>E</w:t>
      </w:r>
      <w:r>
        <w:rPr>
          <w:rFonts w:ascii="PF Square Sans Pro" w:hAnsi="PF Square Sans Pro"/>
          <w:lang w:val="en-US"/>
        </w:rPr>
        <w:t>d</w:t>
      </w:r>
      <w:r w:rsidRPr="00486B6C">
        <w:rPr>
          <w:rFonts w:ascii="PF Square Sans Pro" w:hAnsi="PF Square Sans Pro"/>
          <w:lang w:val="en-US"/>
        </w:rPr>
        <w:t>Choice</w:t>
      </w:r>
      <w:r w:rsidRPr="004B0341">
        <w:rPr>
          <w:rFonts w:ascii="PF Square Sans Pro" w:hAnsi="PF Square Sans Pro"/>
          <w:lang w:val="uk-UA"/>
        </w:rPr>
        <w:t>.</w:t>
      </w:r>
      <w:r w:rsidRPr="004B0341">
        <w:rPr>
          <w:rFonts w:ascii="PF Square Sans Pro" w:hAnsi="PF Square Sans Pro" w:cs="Arial"/>
          <w:color w:val="202124"/>
          <w:shd w:val="clear" w:color="auto" w:fill="FFFFFF"/>
          <w:lang w:val="uk-UA"/>
        </w:rPr>
        <w:t xml:space="preserve"> </w:t>
      </w:r>
      <w:r w:rsidRPr="00486B6C">
        <w:rPr>
          <w:rFonts w:ascii="PF Square Sans Pro" w:hAnsi="PF Square Sans Pro" w:cs="Arial"/>
          <w:color w:val="202124"/>
          <w:shd w:val="clear" w:color="auto" w:fill="FFFFFF"/>
          <w:lang w:val="uk-UA"/>
        </w:rPr>
        <w:t xml:space="preserve">Джерело: </w:t>
      </w:r>
      <w:r w:rsidRPr="00486B6C">
        <w:rPr>
          <w:rFonts w:ascii="PF Square Sans Pro" w:hAnsi="PF Square Sans Pro"/>
        </w:rPr>
        <w:t>https</w:t>
      </w:r>
      <w:r w:rsidRPr="004B0341">
        <w:rPr>
          <w:rFonts w:ascii="PF Square Sans Pro" w:hAnsi="PF Square Sans Pro"/>
          <w:lang w:val="uk-UA"/>
        </w:rPr>
        <w:t>://</w:t>
      </w:r>
      <w:r w:rsidRPr="00486B6C">
        <w:rPr>
          <w:rFonts w:ascii="PF Square Sans Pro" w:hAnsi="PF Square Sans Pro"/>
        </w:rPr>
        <w:t>www</w:t>
      </w:r>
      <w:r w:rsidRPr="004B0341">
        <w:rPr>
          <w:rFonts w:ascii="PF Square Sans Pro" w:hAnsi="PF Square Sans Pro"/>
          <w:lang w:val="uk-UA"/>
        </w:rPr>
        <w:t>.</w:t>
      </w:r>
      <w:r w:rsidRPr="00486B6C">
        <w:rPr>
          <w:rFonts w:ascii="PF Square Sans Pro" w:hAnsi="PF Square Sans Pro"/>
        </w:rPr>
        <w:t>edchoice</w:t>
      </w:r>
      <w:r w:rsidRPr="004B0341">
        <w:rPr>
          <w:rFonts w:ascii="PF Square Sans Pro" w:hAnsi="PF Square Sans Pro"/>
          <w:lang w:val="uk-UA"/>
        </w:rPr>
        <w:t>.</w:t>
      </w:r>
      <w:r w:rsidRPr="00486B6C">
        <w:rPr>
          <w:rFonts w:ascii="PF Square Sans Pro" w:hAnsi="PF Square Sans Pro"/>
        </w:rPr>
        <w:t>org</w:t>
      </w:r>
      <w:r w:rsidRPr="004B0341">
        <w:rPr>
          <w:rFonts w:ascii="PF Square Sans Pro" w:hAnsi="PF Square Sans Pro"/>
          <w:lang w:val="uk-UA"/>
        </w:rPr>
        <w:t>/</w:t>
      </w:r>
    </w:p>
  </w:footnote>
  <w:footnote w:id="13">
    <w:p w:rsidR="008F0017" w:rsidRPr="00B11F27" w:rsidRDefault="008F0017" w:rsidP="008F0017">
      <w:pPr>
        <w:pStyle w:val="ad"/>
        <w:rPr>
          <w:lang w:val="uk-UA"/>
        </w:rPr>
      </w:pPr>
      <w:r>
        <w:rPr>
          <w:rStyle w:val="af"/>
        </w:rPr>
        <w:footnoteRef/>
      </w:r>
      <w:r w:rsidRPr="00B11F27">
        <w:rPr>
          <w:lang w:val="uk-UA"/>
        </w:rPr>
        <w:t xml:space="preserve"> </w:t>
      </w:r>
      <w:r w:rsidRPr="00D00653">
        <w:rPr>
          <w:rFonts w:ascii="PF Square Sans Pro" w:hAnsi="PF Square Sans Pro"/>
        </w:rPr>
        <w:t>http</w:t>
      </w:r>
      <w:r w:rsidRPr="00B11F27">
        <w:rPr>
          <w:rFonts w:ascii="PF Square Sans Pro" w:hAnsi="PF Square Sans Pro"/>
          <w:lang w:val="uk-UA"/>
        </w:rPr>
        <w:t>://</w:t>
      </w:r>
      <w:r w:rsidRPr="00D00653">
        <w:rPr>
          <w:rFonts w:ascii="PF Square Sans Pro" w:hAnsi="PF Square Sans Pro"/>
        </w:rPr>
        <w:t>lib</w:t>
      </w:r>
      <w:r w:rsidRPr="00B11F27">
        <w:rPr>
          <w:rFonts w:ascii="PF Square Sans Pro" w:hAnsi="PF Square Sans Pro"/>
          <w:lang w:val="uk-UA"/>
        </w:rPr>
        <w:t>.</w:t>
      </w:r>
      <w:r w:rsidRPr="00D00653">
        <w:rPr>
          <w:rFonts w:ascii="PF Square Sans Pro" w:hAnsi="PF Square Sans Pro"/>
        </w:rPr>
        <w:t>iitta</w:t>
      </w:r>
      <w:r w:rsidRPr="00B11F27">
        <w:rPr>
          <w:rFonts w:ascii="PF Square Sans Pro" w:hAnsi="PF Square Sans Pro"/>
          <w:lang w:val="uk-UA"/>
        </w:rPr>
        <w:t>.</w:t>
      </w:r>
      <w:r w:rsidRPr="00D00653">
        <w:rPr>
          <w:rFonts w:ascii="PF Square Sans Pro" w:hAnsi="PF Square Sans Pro"/>
        </w:rPr>
        <w:t>gov</w:t>
      </w:r>
      <w:r w:rsidRPr="00B11F27">
        <w:rPr>
          <w:rFonts w:ascii="PF Square Sans Pro" w:hAnsi="PF Square Sans Pro"/>
          <w:lang w:val="uk-UA"/>
        </w:rPr>
        <w:t>.</w:t>
      </w:r>
      <w:r w:rsidRPr="00D00653">
        <w:rPr>
          <w:rFonts w:ascii="PF Square Sans Pro" w:hAnsi="PF Square Sans Pro"/>
        </w:rPr>
        <w:t>ua</w:t>
      </w:r>
      <w:r w:rsidRPr="00B11F27">
        <w:rPr>
          <w:rFonts w:ascii="PF Square Sans Pro" w:hAnsi="PF Square Sans Pro"/>
          <w:lang w:val="uk-UA"/>
        </w:rPr>
        <w:t>/715268/1/%</w:t>
      </w:r>
      <w:r w:rsidRPr="00D00653">
        <w:rPr>
          <w:rFonts w:ascii="PF Square Sans Pro" w:hAnsi="PF Square Sans Pro"/>
        </w:rPr>
        <w:t>D</w:t>
      </w:r>
      <w:r w:rsidRPr="00B11F27">
        <w:rPr>
          <w:rFonts w:ascii="PF Square Sans Pro" w:hAnsi="PF Square Sans Pro"/>
          <w:lang w:val="uk-UA"/>
        </w:rPr>
        <w:t>0%9</w:t>
      </w:r>
      <w:r w:rsidRPr="00D00653">
        <w:rPr>
          <w:rFonts w:ascii="PF Square Sans Pro" w:hAnsi="PF Square Sans Pro"/>
        </w:rPr>
        <w:t>C</w:t>
      </w:r>
      <w:r w:rsidRPr="00B11F27">
        <w:rPr>
          <w:rFonts w:ascii="PF Square Sans Pro" w:hAnsi="PF Square Sans Pro"/>
          <w:lang w:val="uk-UA"/>
        </w:rPr>
        <w:t>%</w:t>
      </w:r>
      <w:r w:rsidRPr="00D00653">
        <w:rPr>
          <w:rFonts w:ascii="PF Square Sans Pro" w:hAnsi="PF Square Sans Pro"/>
        </w:rPr>
        <w:t>D</w:t>
      </w:r>
      <w:r w:rsidRPr="00B11F27">
        <w:rPr>
          <w:rFonts w:ascii="PF Square Sans Pro" w:hAnsi="PF Square Sans Pro"/>
          <w:lang w:val="uk-UA"/>
        </w:rPr>
        <w:t>0%</w:t>
      </w:r>
      <w:r w:rsidRPr="00D00653">
        <w:rPr>
          <w:rFonts w:ascii="PF Square Sans Pro" w:hAnsi="PF Square Sans Pro"/>
        </w:rPr>
        <w:t>BE</w:t>
      </w:r>
      <w:r w:rsidRPr="00B11F27">
        <w:rPr>
          <w:rFonts w:ascii="PF Square Sans Pro" w:hAnsi="PF Square Sans Pro"/>
          <w:lang w:val="uk-UA"/>
        </w:rPr>
        <w:t>%</w:t>
      </w:r>
      <w:r w:rsidRPr="00D00653">
        <w:rPr>
          <w:rFonts w:ascii="PF Square Sans Pro" w:hAnsi="PF Square Sans Pro"/>
        </w:rPr>
        <w:t>D</w:t>
      </w:r>
      <w:r w:rsidRPr="00B11F27">
        <w:rPr>
          <w:rFonts w:ascii="PF Square Sans Pro" w:hAnsi="PF Square Sans Pro"/>
          <w:lang w:val="uk-UA"/>
        </w:rPr>
        <w:t>0%</w:t>
      </w:r>
      <w:r w:rsidRPr="00D00653">
        <w:rPr>
          <w:rFonts w:ascii="PF Square Sans Pro" w:hAnsi="PF Square Sans Pro"/>
        </w:rPr>
        <w:t>BD</w:t>
      </w:r>
      <w:r w:rsidRPr="00B11F27">
        <w:rPr>
          <w:rFonts w:ascii="PF Square Sans Pro" w:hAnsi="PF Square Sans Pro"/>
          <w:lang w:val="uk-UA"/>
        </w:rPr>
        <w:t>%</w:t>
      </w:r>
      <w:r w:rsidRPr="00D00653">
        <w:rPr>
          <w:rFonts w:ascii="PF Square Sans Pro" w:hAnsi="PF Square Sans Pro"/>
        </w:rPr>
        <w:t>D</w:t>
      </w:r>
      <w:r w:rsidRPr="00B11F27">
        <w:rPr>
          <w:rFonts w:ascii="PF Square Sans Pro" w:hAnsi="PF Square Sans Pro"/>
          <w:lang w:val="uk-UA"/>
        </w:rPr>
        <w:t>0%</w:t>
      </w:r>
      <w:r w:rsidRPr="00D00653">
        <w:rPr>
          <w:rFonts w:ascii="PF Square Sans Pro" w:hAnsi="PF Square Sans Pro"/>
        </w:rPr>
        <w:t>BE</w:t>
      </w:r>
      <w:r w:rsidRPr="00B11F27">
        <w:rPr>
          <w:rFonts w:ascii="PF Square Sans Pro" w:hAnsi="PF Square Sans Pro"/>
          <w:lang w:val="uk-UA"/>
        </w:rPr>
        <w:t>%</w:t>
      </w:r>
      <w:r w:rsidRPr="00D00653">
        <w:rPr>
          <w:rFonts w:ascii="PF Square Sans Pro" w:hAnsi="PF Square Sans Pro"/>
        </w:rPr>
        <w:t>D</w:t>
      </w:r>
      <w:r w:rsidRPr="00B11F27">
        <w:rPr>
          <w:rFonts w:ascii="PF Square Sans Pro" w:hAnsi="PF Square Sans Pro"/>
          <w:lang w:val="uk-UA"/>
        </w:rPr>
        <w:t>0%</w:t>
      </w:r>
      <w:r w:rsidRPr="00D00653">
        <w:rPr>
          <w:rFonts w:ascii="PF Square Sans Pro" w:hAnsi="PF Square Sans Pro"/>
        </w:rPr>
        <w:t>B</w:t>
      </w:r>
      <w:r w:rsidRPr="00B11F27">
        <w:rPr>
          <w:rFonts w:ascii="PF Square Sans Pro" w:hAnsi="PF Square Sans Pro"/>
          <w:lang w:val="uk-UA"/>
        </w:rPr>
        <w:t>3%</w:t>
      </w:r>
      <w:r w:rsidRPr="00D00653">
        <w:rPr>
          <w:rFonts w:ascii="PF Square Sans Pro" w:hAnsi="PF Square Sans Pro"/>
        </w:rPr>
        <w:t>D</w:t>
      </w:r>
      <w:r w:rsidRPr="00B11F27">
        <w:rPr>
          <w:rFonts w:ascii="PF Square Sans Pro" w:hAnsi="PF Square Sans Pro"/>
          <w:lang w:val="uk-UA"/>
        </w:rPr>
        <w:t>1%80%</w:t>
      </w:r>
      <w:r w:rsidRPr="00D00653">
        <w:rPr>
          <w:rFonts w:ascii="PF Square Sans Pro" w:hAnsi="PF Square Sans Pro"/>
        </w:rPr>
        <w:t>D</w:t>
      </w:r>
      <w:r w:rsidRPr="00B11F27">
        <w:rPr>
          <w:rFonts w:ascii="PF Square Sans Pro" w:hAnsi="PF Square Sans Pro"/>
          <w:lang w:val="uk-UA"/>
        </w:rPr>
        <w:t>0%</w:t>
      </w:r>
      <w:r w:rsidRPr="00D00653">
        <w:rPr>
          <w:rFonts w:ascii="PF Square Sans Pro" w:hAnsi="PF Square Sans Pro"/>
        </w:rPr>
        <w:t>B</w:t>
      </w:r>
      <w:r w:rsidRPr="00B11F27">
        <w:rPr>
          <w:rFonts w:ascii="PF Square Sans Pro" w:hAnsi="PF Square Sans Pro"/>
          <w:lang w:val="uk-UA"/>
        </w:rPr>
        <w:t>0%</w:t>
      </w:r>
      <w:r w:rsidRPr="00D00653">
        <w:rPr>
          <w:rFonts w:ascii="PF Square Sans Pro" w:hAnsi="PF Square Sans Pro"/>
        </w:rPr>
        <w:t>D</w:t>
      </w:r>
      <w:r w:rsidRPr="00B11F27">
        <w:rPr>
          <w:rFonts w:ascii="PF Square Sans Pro" w:hAnsi="PF Square Sans Pro"/>
          <w:lang w:val="uk-UA"/>
        </w:rPr>
        <w:t>1%84%</w:t>
      </w:r>
      <w:r w:rsidRPr="00D00653">
        <w:rPr>
          <w:rFonts w:ascii="PF Square Sans Pro" w:hAnsi="PF Square Sans Pro"/>
        </w:rPr>
        <w:t>D</w:t>
      </w:r>
      <w:r w:rsidRPr="00B11F27">
        <w:rPr>
          <w:rFonts w:ascii="PF Square Sans Pro" w:hAnsi="PF Square Sans Pro"/>
          <w:lang w:val="uk-UA"/>
        </w:rPr>
        <w:t>1%96%</w:t>
      </w:r>
      <w:r w:rsidRPr="00D00653">
        <w:rPr>
          <w:rFonts w:ascii="PF Square Sans Pro" w:hAnsi="PF Square Sans Pro"/>
        </w:rPr>
        <w:t>D</w:t>
      </w:r>
      <w:r w:rsidRPr="00B11F27">
        <w:rPr>
          <w:rFonts w:ascii="PF Square Sans Pro" w:hAnsi="PF Square Sans Pro"/>
          <w:lang w:val="uk-UA"/>
        </w:rPr>
        <w:t>1%8</w:t>
      </w:r>
      <w:r w:rsidRPr="00D00653">
        <w:rPr>
          <w:rFonts w:ascii="PF Square Sans Pro" w:hAnsi="PF Square Sans Pro"/>
        </w:rPr>
        <w:t>F</w:t>
      </w:r>
      <w:r w:rsidRPr="00B11F27">
        <w:rPr>
          <w:rFonts w:ascii="PF Square Sans Pro" w:hAnsi="PF Square Sans Pro"/>
          <w:lang w:val="uk-UA"/>
        </w:rPr>
        <w:t>%20%</w:t>
      </w:r>
      <w:r w:rsidRPr="00D00653">
        <w:rPr>
          <w:rFonts w:ascii="PF Square Sans Pro" w:hAnsi="PF Square Sans Pro"/>
        </w:rPr>
        <w:t>D</w:t>
      </w:r>
      <w:r w:rsidRPr="00B11F27">
        <w:rPr>
          <w:rFonts w:ascii="PF Square Sans Pro" w:hAnsi="PF Square Sans Pro"/>
          <w:lang w:val="uk-UA"/>
        </w:rPr>
        <w:t>0%9</w:t>
      </w:r>
      <w:r w:rsidRPr="00D00653">
        <w:rPr>
          <w:rFonts w:ascii="PF Square Sans Pro" w:hAnsi="PF Square Sans Pro"/>
        </w:rPr>
        <w:t>B</w:t>
      </w:r>
      <w:r w:rsidRPr="00B11F27">
        <w:rPr>
          <w:rFonts w:ascii="PF Square Sans Pro" w:hAnsi="PF Square Sans Pro"/>
          <w:lang w:val="uk-UA"/>
        </w:rPr>
        <w:t>%</w:t>
      </w:r>
      <w:r w:rsidRPr="00D00653">
        <w:rPr>
          <w:rFonts w:ascii="PF Square Sans Pro" w:hAnsi="PF Square Sans Pro"/>
        </w:rPr>
        <w:t>D</w:t>
      </w:r>
      <w:r w:rsidRPr="00B11F27">
        <w:rPr>
          <w:rFonts w:ascii="PF Square Sans Pro" w:hAnsi="PF Square Sans Pro"/>
          <w:lang w:val="uk-UA"/>
        </w:rPr>
        <w:t>1%96%</w:t>
      </w:r>
      <w:r w:rsidRPr="00D00653">
        <w:rPr>
          <w:rFonts w:ascii="PF Square Sans Pro" w:hAnsi="PF Square Sans Pro"/>
        </w:rPr>
        <w:t>D</w:t>
      </w:r>
      <w:r w:rsidRPr="00B11F27">
        <w:rPr>
          <w:rFonts w:ascii="PF Square Sans Pro" w:hAnsi="PF Square Sans Pro"/>
          <w:lang w:val="uk-UA"/>
        </w:rPr>
        <w:t>1%81%</w:t>
      </w:r>
      <w:r w:rsidRPr="00D00653">
        <w:rPr>
          <w:rFonts w:ascii="PF Square Sans Pro" w:hAnsi="PF Square Sans Pro"/>
        </w:rPr>
        <w:t>D</w:t>
      </w:r>
      <w:r w:rsidRPr="00B11F27">
        <w:rPr>
          <w:rFonts w:ascii="PF Square Sans Pro" w:hAnsi="PF Square Sans Pro"/>
          <w:lang w:val="uk-UA"/>
        </w:rPr>
        <w:t>0%</w:t>
      </w:r>
      <w:r w:rsidRPr="00D00653">
        <w:rPr>
          <w:rFonts w:ascii="PF Square Sans Pro" w:hAnsi="PF Square Sans Pro"/>
        </w:rPr>
        <w:t>BE</w:t>
      </w:r>
      <w:r w:rsidRPr="00B11F27">
        <w:rPr>
          <w:rFonts w:ascii="PF Square Sans Pro" w:hAnsi="PF Square Sans Pro"/>
          <w:lang w:val="uk-UA"/>
        </w:rPr>
        <w:t>%</w:t>
      </w:r>
      <w:r w:rsidRPr="00D00653">
        <w:rPr>
          <w:rFonts w:ascii="PF Square Sans Pro" w:hAnsi="PF Square Sans Pro"/>
        </w:rPr>
        <w:t>D</w:t>
      </w:r>
      <w:r w:rsidRPr="00B11F27">
        <w:rPr>
          <w:rFonts w:ascii="PF Square Sans Pro" w:hAnsi="PF Square Sans Pro"/>
          <w:lang w:val="uk-UA"/>
        </w:rPr>
        <w:t>0%</w:t>
      </w:r>
      <w:r w:rsidRPr="00D00653">
        <w:rPr>
          <w:rFonts w:ascii="PF Square Sans Pro" w:hAnsi="PF Square Sans Pro"/>
        </w:rPr>
        <w:t>B</w:t>
      </w:r>
      <w:r w:rsidRPr="00B11F27">
        <w:rPr>
          <w:rFonts w:ascii="PF Square Sans Pro" w:hAnsi="PF Square Sans Pro"/>
          <w:lang w:val="uk-UA"/>
        </w:rPr>
        <w:t>2%</w:t>
      </w:r>
      <w:r w:rsidRPr="00D00653">
        <w:rPr>
          <w:rFonts w:ascii="PF Square Sans Pro" w:hAnsi="PF Square Sans Pro"/>
        </w:rPr>
        <w:t>D</w:t>
      </w:r>
      <w:r w:rsidRPr="00B11F27">
        <w:rPr>
          <w:rFonts w:ascii="PF Square Sans Pro" w:hAnsi="PF Square Sans Pro"/>
          <w:lang w:val="uk-UA"/>
        </w:rPr>
        <w:t>0%</w:t>
      </w:r>
      <w:r w:rsidRPr="00D00653">
        <w:rPr>
          <w:rFonts w:ascii="PF Square Sans Pro" w:hAnsi="PF Square Sans Pro"/>
        </w:rPr>
        <w:t>B</w:t>
      </w:r>
      <w:r w:rsidRPr="00B11F27">
        <w:rPr>
          <w:rFonts w:ascii="PF Square Sans Pro" w:hAnsi="PF Square Sans Pro"/>
          <w:lang w:val="uk-UA"/>
        </w:rPr>
        <w:t>0%20%</w:t>
      </w:r>
      <w:r w:rsidRPr="00D00653">
        <w:rPr>
          <w:rFonts w:ascii="PF Square Sans Pro" w:hAnsi="PF Square Sans Pro"/>
        </w:rPr>
        <w:t>D</w:t>
      </w:r>
      <w:r w:rsidRPr="00B11F27">
        <w:rPr>
          <w:rFonts w:ascii="PF Square Sans Pro" w:hAnsi="PF Square Sans Pro"/>
          <w:lang w:val="uk-UA"/>
        </w:rPr>
        <w:t>0%9</w:t>
      </w:r>
      <w:r w:rsidRPr="00D00653">
        <w:rPr>
          <w:rFonts w:ascii="PF Square Sans Pro" w:hAnsi="PF Square Sans Pro"/>
        </w:rPr>
        <w:t>D</w:t>
      </w:r>
      <w:r w:rsidRPr="00B11F27">
        <w:rPr>
          <w:rFonts w:ascii="PF Square Sans Pro" w:hAnsi="PF Square Sans Pro"/>
          <w:lang w:val="uk-UA"/>
        </w:rPr>
        <w:t>.%</w:t>
      </w:r>
      <w:r w:rsidRPr="00D00653">
        <w:rPr>
          <w:rFonts w:ascii="PF Square Sans Pro" w:hAnsi="PF Square Sans Pro"/>
        </w:rPr>
        <w:t>D</w:t>
      </w:r>
      <w:r w:rsidRPr="00B11F27">
        <w:rPr>
          <w:rFonts w:ascii="PF Square Sans Pro" w:hAnsi="PF Square Sans Pro"/>
          <w:lang w:val="uk-UA"/>
        </w:rPr>
        <w:t>0%86.%2023.01.2019.</w:t>
      </w:r>
      <w:r w:rsidRPr="00D00653">
        <w:rPr>
          <w:rFonts w:ascii="PF Square Sans Pro" w:hAnsi="PF Square Sans Pro"/>
        </w:rPr>
        <w:t>pdf</w:t>
      </w:r>
    </w:p>
  </w:footnote>
  <w:footnote w:id="14">
    <w:p w:rsidR="008F0017" w:rsidRPr="00B11F27" w:rsidRDefault="008F0017" w:rsidP="008F0017">
      <w:pPr>
        <w:pStyle w:val="ad"/>
        <w:rPr>
          <w:rFonts w:ascii="PF Square Sans Pro" w:hAnsi="PF Square Sans Pro"/>
          <w:lang w:val="uk-UA"/>
        </w:rPr>
      </w:pPr>
      <w:r w:rsidRPr="001A7A57">
        <w:rPr>
          <w:rStyle w:val="af"/>
          <w:rFonts w:ascii="PF Square Sans Pro" w:hAnsi="PF Square Sans Pro"/>
        </w:rPr>
        <w:footnoteRef/>
      </w:r>
      <w:r w:rsidRPr="00B11F27">
        <w:rPr>
          <w:rFonts w:ascii="PF Square Sans Pro" w:hAnsi="PF Square Sans Pro"/>
          <w:lang w:val="uk-UA"/>
        </w:rPr>
        <w:t xml:space="preserve"> </w:t>
      </w:r>
      <w:r w:rsidRPr="001A7A57">
        <w:rPr>
          <w:rFonts w:ascii="PF Square Sans Pro" w:hAnsi="PF Square Sans Pro"/>
        </w:rPr>
        <w:t>https</w:t>
      </w:r>
      <w:r w:rsidRPr="00B11F27">
        <w:rPr>
          <w:rFonts w:ascii="PF Square Sans Pro" w:hAnsi="PF Square Sans Pro"/>
          <w:lang w:val="uk-UA"/>
        </w:rPr>
        <w:t>://</w:t>
      </w:r>
      <w:r w:rsidRPr="001A7A57">
        <w:rPr>
          <w:rFonts w:ascii="PF Square Sans Pro" w:hAnsi="PF Square Sans Pro"/>
        </w:rPr>
        <w:t>don</w:t>
      </w:r>
      <w:r w:rsidRPr="00B11F27">
        <w:rPr>
          <w:rFonts w:ascii="PF Square Sans Pro" w:hAnsi="PF Square Sans Pro"/>
          <w:lang w:val="uk-UA"/>
        </w:rPr>
        <w:t>.</w:t>
      </w:r>
      <w:r w:rsidRPr="001A7A57">
        <w:rPr>
          <w:rFonts w:ascii="PF Square Sans Pro" w:hAnsi="PF Square Sans Pro"/>
        </w:rPr>
        <w:t>kyivcity</w:t>
      </w:r>
      <w:r w:rsidRPr="00B11F27">
        <w:rPr>
          <w:rFonts w:ascii="PF Square Sans Pro" w:hAnsi="PF Square Sans Pro"/>
          <w:lang w:val="uk-UA"/>
        </w:rPr>
        <w:t>.</w:t>
      </w:r>
      <w:r w:rsidRPr="001A7A57">
        <w:rPr>
          <w:rFonts w:ascii="PF Square Sans Pro" w:hAnsi="PF Square Sans Pro"/>
        </w:rPr>
        <w:t>gov</w:t>
      </w:r>
      <w:r w:rsidRPr="00B11F27">
        <w:rPr>
          <w:rFonts w:ascii="PF Square Sans Pro" w:hAnsi="PF Square Sans Pro"/>
          <w:lang w:val="uk-UA"/>
        </w:rPr>
        <w:t>.</w:t>
      </w:r>
      <w:r w:rsidRPr="001A7A57">
        <w:rPr>
          <w:rFonts w:ascii="PF Square Sans Pro" w:hAnsi="PF Square Sans Pro"/>
        </w:rPr>
        <w:t>ua</w:t>
      </w:r>
      <w:r w:rsidRPr="00B11F27">
        <w:rPr>
          <w:rFonts w:ascii="PF Square Sans Pro" w:hAnsi="PF Square Sans Pro"/>
          <w:lang w:val="uk-UA"/>
        </w:rPr>
        <w:t>/</w:t>
      </w:r>
      <w:r w:rsidRPr="001A7A57">
        <w:rPr>
          <w:rFonts w:ascii="PF Square Sans Pro" w:hAnsi="PF Square Sans Pro"/>
        </w:rPr>
        <w:t>content</w:t>
      </w:r>
      <w:r w:rsidRPr="00B11F27">
        <w:rPr>
          <w:rFonts w:ascii="PF Square Sans Pro" w:hAnsi="PF Square Sans Pro"/>
          <w:lang w:val="uk-UA"/>
        </w:rPr>
        <w:t>/</w:t>
      </w:r>
      <w:r w:rsidRPr="001A7A57">
        <w:rPr>
          <w:rFonts w:ascii="PF Square Sans Pro" w:hAnsi="PF Square Sans Pro"/>
        </w:rPr>
        <w:t>try</w:t>
      </w:r>
      <w:r w:rsidRPr="00B11F27">
        <w:rPr>
          <w:rFonts w:ascii="PF Square Sans Pro" w:hAnsi="PF Square Sans Pro"/>
          <w:lang w:val="uk-UA"/>
        </w:rPr>
        <w:t>-</w:t>
      </w:r>
      <w:r w:rsidRPr="001A7A57">
        <w:rPr>
          <w:rFonts w:ascii="PF Square Sans Pro" w:hAnsi="PF Square Sans Pro"/>
        </w:rPr>
        <w:t>kyty</w:t>
      </w:r>
      <w:r w:rsidRPr="00B11F27">
        <w:rPr>
          <w:rFonts w:ascii="PF Square Sans Pro" w:hAnsi="PF Square Sans Pro"/>
          <w:lang w:val="uk-UA"/>
        </w:rPr>
        <w:t>-</w:t>
      </w:r>
      <w:r w:rsidRPr="001A7A57">
        <w:rPr>
          <w:rFonts w:ascii="PF Square Sans Pro" w:hAnsi="PF Square Sans Pro"/>
        </w:rPr>
        <w:t>upravlinskoi</w:t>
      </w:r>
      <w:r w:rsidRPr="00B11F27">
        <w:rPr>
          <w:rFonts w:ascii="PF Square Sans Pro" w:hAnsi="PF Square Sans Pro"/>
          <w:lang w:val="uk-UA"/>
        </w:rPr>
        <w:t>-</w:t>
      </w:r>
      <w:r w:rsidRPr="001A7A57">
        <w:rPr>
          <w:rFonts w:ascii="PF Square Sans Pro" w:hAnsi="PF Square Sans Pro"/>
        </w:rPr>
        <w:t>vertykali</w:t>
      </w:r>
      <w:r w:rsidRPr="00B11F27">
        <w:rPr>
          <w:rFonts w:ascii="PF Square Sans Pro" w:hAnsi="PF Square Sans Pro"/>
          <w:lang w:val="uk-UA"/>
        </w:rPr>
        <w:t>-</w:t>
      </w:r>
      <w:r w:rsidRPr="001A7A57">
        <w:rPr>
          <w:rFonts w:ascii="PF Square Sans Pro" w:hAnsi="PF Square Sans Pro"/>
        </w:rPr>
        <w:t>v</w:t>
      </w:r>
      <w:r w:rsidRPr="00B11F27">
        <w:rPr>
          <w:rFonts w:ascii="PF Square Sans Pro" w:hAnsi="PF Square Sans Pro"/>
          <w:lang w:val="uk-UA"/>
        </w:rPr>
        <w:t>-</w:t>
      </w:r>
      <w:r w:rsidRPr="001A7A57">
        <w:rPr>
          <w:rFonts w:ascii="PF Square Sans Pro" w:hAnsi="PF Square Sans Pro"/>
        </w:rPr>
        <w:t>shkilniy</w:t>
      </w:r>
      <w:r w:rsidRPr="00B11F27">
        <w:rPr>
          <w:rFonts w:ascii="PF Square Sans Pro" w:hAnsi="PF Square Sans Pro"/>
          <w:lang w:val="uk-UA"/>
        </w:rPr>
        <w:t>-</w:t>
      </w:r>
      <w:r w:rsidRPr="001A7A57">
        <w:rPr>
          <w:rFonts w:ascii="PF Square Sans Pro" w:hAnsi="PF Square Sans Pro"/>
        </w:rPr>
        <w:t>osviti</w:t>
      </w:r>
      <w:r w:rsidRPr="00B11F27">
        <w:rPr>
          <w:rFonts w:ascii="PF Square Sans Pro" w:hAnsi="PF Square Sans Pro"/>
          <w:lang w:val="uk-UA"/>
        </w:rPr>
        <w:t>-</w:t>
      </w:r>
      <w:r w:rsidRPr="001A7A57">
        <w:rPr>
          <w:rFonts w:ascii="PF Square Sans Pro" w:hAnsi="PF Square Sans Pro"/>
        </w:rPr>
        <w:t>yakist</w:t>
      </w:r>
      <w:r w:rsidRPr="00B11F27">
        <w:rPr>
          <w:rFonts w:ascii="PF Square Sans Pro" w:hAnsi="PF Square Sans Pro"/>
          <w:lang w:val="uk-UA"/>
        </w:rPr>
        <w:t>-</w:t>
      </w:r>
      <w:r w:rsidRPr="001A7A57">
        <w:rPr>
          <w:rFonts w:ascii="PF Square Sans Pro" w:hAnsi="PF Square Sans Pro"/>
        </w:rPr>
        <w:t>prozorist</w:t>
      </w:r>
      <w:r w:rsidRPr="00B11F27">
        <w:rPr>
          <w:rFonts w:ascii="PF Square Sans Pro" w:hAnsi="PF Square Sans Pro"/>
          <w:lang w:val="uk-UA"/>
        </w:rPr>
        <w:t>-</w:t>
      </w:r>
      <w:r w:rsidRPr="001A7A57">
        <w:rPr>
          <w:rFonts w:ascii="PF Square Sans Pro" w:hAnsi="PF Square Sans Pro"/>
        </w:rPr>
        <w:t>vzaiemodiya</w:t>
      </w:r>
      <w:r w:rsidRPr="00B11F27">
        <w:rPr>
          <w:rFonts w:ascii="PF Square Sans Pro" w:hAnsi="PF Square Sans Pro"/>
          <w:lang w:val="uk-UA"/>
        </w:rPr>
        <w:t>.</w:t>
      </w:r>
      <w:r w:rsidRPr="001A7A57">
        <w:rPr>
          <w:rFonts w:ascii="PF Square Sans Pro" w:hAnsi="PF Square Sans Pro"/>
        </w:rPr>
        <w:t>html</w:t>
      </w:r>
    </w:p>
  </w:footnote>
  <w:footnote w:id="15">
    <w:p w:rsidR="008F0017" w:rsidRPr="00B11F27" w:rsidRDefault="008F0017" w:rsidP="008F0017">
      <w:pPr>
        <w:pStyle w:val="ad"/>
        <w:rPr>
          <w:lang w:val="uk-UA"/>
        </w:rPr>
      </w:pPr>
      <w:r>
        <w:rPr>
          <w:rStyle w:val="af"/>
        </w:rPr>
        <w:footnoteRef/>
      </w:r>
      <w:r w:rsidRPr="00B11F27">
        <w:rPr>
          <w:lang w:val="uk-UA"/>
        </w:rPr>
        <w:t xml:space="preserve"> </w:t>
      </w:r>
      <w:r w:rsidRPr="00FA5557">
        <w:t>https</w:t>
      </w:r>
      <w:r w:rsidRPr="00B11F27">
        <w:rPr>
          <w:lang w:val="uk-UA"/>
        </w:rPr>
        <w:t>://</w:t>
      </w:r>
      <w:r w:rsidRPr="00FA5557">
        <w:t>mon</w:t>
      </w:r>
      <w:r w:rsidRPr="00B11F27">
        <w:rPr>
          <w:lang w:val="uk-UA"/>
        </w:rPr>
        <w:t>.</w:t>
      </w:r>
      <w:r w:rsidRPr="00FA5557">
        <w:t>gov</w:t>
      </w:r>
      <w:r w:rsidRPr="00B11F27">
        <w:rPr>
          <w:lang w:val="uk-UA"/>
        </w:rPr>
        <w:t>.</w:t>
      </w:r>
      <w:r w:rsidRPr="00FA5557">
        <w:t>ua</w:t>
      </w:r>
      <w:r w:rsidRPr="00B11F27">
        <w:rPr>
          <w:lang w:val="uk-UA"/>
        </w:rPr>
        <w:t>/</w:t>
      </w:r>
      <w:r w:rsidRPr="00FA5557">
        <w:t>ua</w:t>
      </w:r>
      <w:r w:rsidRPr="00B11F27">
        <w:rPr>
          <w:lang w:val="uk-UA"/>
        </w:rPr>
        <w:t>/</w:t>
      </w:r>
      <w:r w:rsidRPr="00FA5557">
        <w:t>osvita</w:t>
      </w:r>
      <w:r w:rsidRPr="00B11F27">
        <w:rPr>
          <w:lang w:val="uk-UA"/>
        </w:rPr>
        <w:t>/</w:t>
      </w:r>
      <w:r w:rsidRPr="00FA5557">
        <w:t>zagalna</w:t>
      </w:r>
      <w:r w:rsidRPr="00B11F27">
        <w:rPr>
          <w:lang w:val="uk-UA"/>
        </w:rPr>
        <w:t>-</w:t>
      </w:r>
      <w:r w:rsidRPr="00FA5557">
        <w:t>serednya</w:t>
      </w:r>
      <w:r w:rsidRPr="00B11F27">
        <w:rPr>
          <w:lang w:val="uk-UA"/>
        </w:rPr>
        <w:t>-</w:t>
      </w:r>
      <w:r w:rsidRPr="00FA5557">
        <w:t>osvita</w:t>
      </w:r>
      <w:r w:rsidRPr="00B11F27">
        <w:rPr>
          <w:lang w:val="uk-UA"/>
        </w:rPr>
        <w:t>/</w:t>
      </w:r>
      <w:r w:rsidRPr="00FA5557">
        <w:t>oporni</w:t>
      </w:r>
      <w:r w:rsidRPr="00B11F27">
        <w:rPr>
          <w:lang w:val="uk-UA"/>
        </w:rPr>
        <w:t>-</w:t>
      </w:r>
      <w:r w:rsidRPr="00FA5557">
        <w:t>shkoli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02161"/>
      <w:docPartObj>
        <w:docPartGallery w:val="Page Numbers (Top of Page)"/>
        <w:docPartUnique/>
      </w:docPartObj>
    </w:sdtPr>
    <w:sdtEndP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dtEndPr>
    <w:sdtContent>
      <w:p w:rsidR="008F0017" w:rsidRPr="003D2C78" w:rsidRDefault="008F0017">
        <w:pPr>
          <w:pStyle w:val="a5"/>
          <w:jc w:val="right"/>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D2C78">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3D2C78">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3D2C78">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00F4389F">
          <w:rPr>
            <w:noProo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r w:rsidRPr="003D2C78">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sdtContent>
  </w:sdt>
  <w:p w:rsidR="008F0017" w:rsidRDefault="008F00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17" w:rsidRPr="00370D4F" w:rsidRDefault="008F0017" w:rsidP="00370D4F">
    <w:pPr>
      <w:pStyle w:val="a5"/>
    </w:pPr>
    <w:r>
      <w:rPr>
        <w:noProof/>
        <w:lang w:eastAsia="uk-UA"/>
      </w:rPr>
      <w:drawing>
        <wp:inline distT="0" distB="0" distL="0" distR="0">
          <wp:extent cx="1735952" cy="1041571"/>
          <wp:effectExtent l="0" t="0" r="0" b="6350"/>
          <wp:docPr id="1" name="Рисунок 1" descr="Посольство США в Украї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ольство США в Україні"/>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893" cy="1042735"/>
                  </a:xfrm>
                  <a:prstGeom prst="rect">
                    <a:avLst/>
                  </a:prstGeom>
                  <a:noFill/>
                  <a:ln>
                    <a:noFill/>
                  </a:ln>
                </pic:spPr>
              </pic:pic>
            </a:graphicData>
          </a:graphic>
        </wp:inline>
      </w:drawing>
    </w:r>
    <w:r w:rsidRPr="00370D4F">
      <w:t xml:space="preserve"> </w:t>
    </w:r>
    <w:r>
      <w:rPr>
        <w:noProof/>
        <w:lang w:eastAsia="uk-UA"/>
      </w:rPr>
      <w:t xml:space="preserve">      </w:t>
    </w:r>
    <w:r w:rsidR="00F4389F">
      <w:rPr>
        <w:noProof/>
        <w:lang w:val="en-US" w:eastAsia="uk-UA"/>
      </w:rPr>
      <w:t xml:space="preserve">                                         </w:t>
    </w:r>
    <w:r>
      <w:rPr>
        <w:noProof/>
        <w:lang w:eastAsia="uk-UA"/>
      </w:rPr>
      <w:t xml:space="preserve">    </w:t>
    </w:r>
    <w:r>
      <w:rPr>
        <w:noProof/>
        <w:lang w:eastAsia="uk-UA"/>
      </w:rPr>
      <w:drawing>
        <wp:inline distT="0" distB="0" distL="0" distR="0">
          <wp:extent cx="2286000" cy="1055371"/>
          <wp:effectExtent l="0" t="0" r="0" b="0"/>
          <wp:docPr id="3" name="Рисунок 3" descr="Центр освітніх ініціатив - Підвищення компетентностей демократичного  громадянства через формальну, неформальну та інформальну осві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ентр освітніх ініціатив - Підвищення компетентностей демократичного  громадянства через формальну, неформальну та інформальну освіт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99" cy="1068574"/>
                  </a:xfrm>
                  <a:prstGeom prst="rect">
                    <a:avLst/>
                  </a:prstGeom>
                  <a:noFill/>
                  <a:ln>
                    <a:noFill/>
                  </a:ln>
                </pic:spPr>
              </pic:pic>
            </a:graphicData>
          </a:graphic>
        </wp:inline>
      </w:drawing>
    </w:r>
    <w:r>
      <w:rPr>
        <w:noProof/>
        <w:lang w:eastAsia="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2E1"/>
    <w:multiLevelType w:val="hybridMultilevel"/>
    <w:tmpl w:val="8488CF6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E823E62"/>
    <w:multiLevelType w:val="hybridMultilevel"/>
    <w:tmpl w:val="0EFC1BB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A74C86"/>
    <w:multiLevelType w:val="hybridMultilevel"/>
    <w:tmpl w:val="F0A8F0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B20723"/>
    <w:multiLevelType w:val="multilevel"/>
    <w:tmpl w:val="07D00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A349D"/>
    <w:multiLevelType w:val="hybridMultilevel"/>
    <w:tmpl w:val="35EE4A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5D93BB7"/>
    <w:multiLevelType w:val="hybridMultilevel"/>
    <w:tmpl w:val="3A7063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44F3B"/>
    <w:multiLevelType w:val="multilevel"/>
    <w:tmpl w:val="96F0E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C1BF2"/>
    <w:multiLevelType w:val="hybridMultilevel"/>
    <w:tmpl w:val="A5729636"/>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3D843374"/>
    <w:multiLevelType w:val="multilevel"/>
    <w:tmpl w:val="3A18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AC18CE"/>
    <w:multiLevelType w:val="hybridMultilevel"/>
    <w:tmpl w:val="73785414"/>
    <w:lvl w:ilvl="0" w:tplc="0422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2D221B5"/>
    <w:multiLevelType w:val="multilevel"/>
    <w:tmpl w:val="A2BEF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B4F6A"/>
    <w:multiLevelType w:val="hybridMultilevel"/>
    <w:tmpl w:val="DCE0F71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8E6D2A"/>
    <w:multiLevelType w:val="hybridMultilevel"/>
    <w:tmpl w:val="4C90C96A"/>
    <w:lvl w:ilvl="0" w:tplc="0422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8CF67FF"/>
    <w:multiLevelType w:val="hybridMultilevel"/>
    <w:tmpl w:val="C8FE340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A6A16BF"/>
    <w:multiLevelType w:val="hybridMultilevel"/>
    <w:tmpl w:val="BEE25D08"/>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D4A625C"/>
    <w:multiLevelType w:val="hybridMultilevel"/>
    <w:tmpl w:val="5C4C57D2"/>
    <w:lvl w:ilvl="0" w:tplc="0422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F9A163C"/>
    <w:multiLevelType w:val="multilevel"/>
    <w:tmpl w:val="3B3CE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B0623"/>
    <w:multiLevelType w:val="hybridMultilevel"/>
    <w:tmpl w:val="2B64FCB0"/>
    <w:lvl w:ilvl="0" w:tplc="0419000F">
      <w:start w:val="1"/>
      <w:numFmt w:val="decimal"/>
      <w:lvlText w:val="%1."/>
      <w:lvlJc w:val="left"/>
      <w:pPr>
        <w:ind w:left="720" w:hanging="360"/>
      </w:pPr>
    </w:lvl>
    <w:lvl w:ilvl="1" w:tplc="0422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011056"/>
    <w:multiLevelType w:val="hybridMultilevel"/>
    <w:tmpl w:val="F1E462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3FA6C32"/>
    <w:multiLevelType w:val="hybridMultilevel"/>
    <w:tmpl w:val="24343C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5990B10"/>
    <w:multiLevelType w:val="hybridMultilevel"/>
    <w:tmpl w:val="28E2CBB0"/>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15:restartNumberingAfterBreak="0">
    <w:nsid w:val="5A3A1BE6"/>
    <w:multiLevelType w:val="hybridMultilevel"/>
    <w:tmpl w:val="DA8E2004"/>
    <w:lvl w:ilvl="0" w:tplc="8FA8AEC8">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AF5381C"/>
    <w:multiLevelType w:val="hybridMultilevel"/>
    <w:tmpl w:val="A874E4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BE76A15"/>
    <w:multiLevelType w:val="hybridMultilevel"/>
    <w:tmpl w:val="29A60E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2301FA0"/>
    <w:multiLevelType w:val="hybridMultilevel"/>
    <w:tmpl w:val="D81400A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4F96A97"/>
    <w:multiLevelType w:val="hybridMultilevel"/>
    <w:tmpl w:val="EB10701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CB207F"/>
    <w:multiLevelType w:val="hybridMultilevel"/>
    <w:tmpl w:val="BAE2F56A"/>
    <w:lvl w:ilvl="0" w:tplc="0422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A046B64"/>
    <w:multiLevelType w:val="hybridMultilevel"/>
    <w:tmpl w:val="5936CC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0165D2"/>
    <w:multiLevelType w:val="hybridMultilevel"/>
    <w:tmpl w:val="F704F5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FB24E79"/>
    <w:multiLevelType w:val="multilevel"/>
    <w:tmpl w:val="681A2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46938"/>
    <w:multiLevelType w:val="hybridMultilevel"/>
    <w:tmpl w:val="C16C05AE"/>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1" w15:restartNumberingAfterBreak="0">
    <w:nsid w:val="78EF4D2A"/>
    <w:multiLevelType w:val="hybridMultilevel"/>
    <w:tmpl w:val="0AF230E0"/>
    <w:lvl w:ilvl="0" w:tplc="0422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9691446"/>
    <w:multiLevelType w:val="hybridMultilevel"/>
    <w:tmpl w:val="E00605E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D4F111D"/>
    <w:multiLevelType w:val="hybridMultilevel"/>
    <w:tmpl w:val="5552BF7A"/>
    <w:lvl w:ilvl="0" w:tplc="0422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E78030C"/>
    <w:multiLevelType w:val="hybridMultilevel"/>
    <w:tmpl w:val="3350D71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2"/>
  </w:num>
  <w:num w:numId="4">
    <w:abstractNumId w:val="23"/>
  </w:num>
  <w:num w:numId="5">
    <w:abstractNumId w:val="16"/>
  </w:num>
  <w:num w:numId="6">
    <w:abstractNumId w:val="10"/>
  </w:num>
  <w:num w:numId="7">
    <w:abstractNumId w:val="3"/>
  </w:num>
  <w:num w:numId="8">
    <w:abstractNumId w:val="14"/>
  </w:num>
  <w:num w:numId="9">
    <w:abstractNumId w:val="24"/>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6"/>
  </w:num>
  <w:num w:numId="13">
    <w:abstractNumId w:val="31"/>
  </w:num>
  <w:num w:numId="14">
    <w:abstractNumId w:val="15"/>
  </w:num>
  <w:num w:numId="15">
    <w:abstractNumId w:val="9"/>
  </w:num>
  <w:num w:numId="16">
    <w:abstractNumId w:val="12"/>
  </w:num>
  <w:num w:numId="17">
    <w:abstractNumId w:val="33"/>
  </w:num>
  <w:num w:numId="18">
    <w:abstractNumId w:val="7"/>
  </w:num>
  <w:num w:numId="19">
    <w:abstractNumId w:val="1"/>
  </w:num>
  <w:num w:numId="20">
    <w:abstractNumId w:val="25"/>
  </w:num>
  <w:num w:numId="21">
    <w:abstractNumId w:val="32"/>
  </w:num>
  <w:num w:numId="22">
    <w:abstractNumId w:val="30"/>
  </w:num>
  <w:num w:numId="23">
    <w:abstractNumId w:val="6"/>
  </w:num>
  <w:num w:numId="24">
    <w:abstractNumId w:val="29"/>
  </w:num>
  <w:num w:numId="25">
    <w:abstractNumId w:val="19"/>
  </w:num>
  <w:num w:numId="26">
    <w:abstractNumId w:val="11"/>
  </w:num>
  <w:num w:numId="27">
    <w:abstractNumId w:val="21"/>
  </w:num>
  <w:num w:numId="28">
    <w:abstractNumId w:val="34"/>
  </w:num>
  <w:num w:numId="29">
    <w:abstractNumId w:val="18"/>
  </w:num>
  <w:num w:numId="30">
    <w:abstractNumId w:val="0"/>
  </w:num>
  <w:num w:numId="31">
    <w:abstractNumId w:val="4"/>
  </w:num>
  <w:num w:numId="32">
    <w:abstractNumId w:val="20"/>
  </w:num>
  <w:num w:numId="33">
    <w:abstractNumId w:val="2"/>
  </w:num>
  <w:num w:numId="34">
    <w:abstractNumId w:val="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4"/>
    <w:rsid w:val="0007656C"/>
    <w:rsid w:val="00081C19"/>
    <w:rsid w:val="000F12D2"/>
    <w:rsid w:val="0012337B"/>
    <w:rsid w:val="0021432A"/>
    <w:rsid w:val="002913A3"/>
    <w:rsid w:val="002D2657"/>
    <w:rsid w:val="003166F0"/>
    <w:rsid w:val="00370D4F"/>
    <w:rsid w:val="003C4516"/>
    <w:rsid w:val="003D2C78"/>
    <w:rsid w:val="003E5CFF"/>
    <w:rsid w:val="004636C7"/>
    <w:rsid w:val="0059217E"/>
    <w:rsid w:val="006B06CA"/>
    <w:rsid w:val="006C5B4E"/>
    <w:rsid w:val="007711B1"/>
    <w:rsid w:val="007A6A24"/>
    <w:rsid w:val="0086615B"/>
    <w:rsid w:val="008F0017"/>
    <w:rsid w:val="00921BD5"/>
    <w:rsid w:val="009615BB"/>
    <w:rsid w:val="00BE165B"/>
    <w:rsid w:val="00EC3F42"/>
    <w:rsid w:val="00F4389F"/>
    <w:rsid w:val="00FB1263"/>
    <w:rsid w:val="00FF3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FDDD1"/>
  <w15:chartTrackingRefBased/>
  <w15:docId w15:val="{3C8ECCAC-6B96-4E61-BF04-6E99E49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001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ru-RU"/>
    </w:rPr>
  </w:style>
  <w:style w:type="paragraph" w:styleId="2">
    <w:name w:val="heading 2"/>
    <w:basedOn w:val="a"/>
    <w:next w:val="a"/>
    <w:link w:val="20"/>
    <w:uiPriority w:val="9"/>
    <w:unhideWhenUsed/>
    <w:qFormat/>
    <w:rsid w:val="008F001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paragraph" w:styleId="3">
    <w:name w:val="heading 3"/>
    <w:basedOn w:val="a"/>
    <w:next w:val="a"/>
    <w:link w:val="30"/>
    <w:uiPriority w:val="9"/>
    <w:semiHidden/>
    <w:unhideWhenUsed/>
    <w:qFormat/>
    <w:rsid w:val="008F0017"/>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4">
    <w:name w:val="heading 4"/>
    <w:basedOn w:val="a"/>
    <w:link w:val="40"/>
    <w:uiPriority w:val="9"/>
    <w:qFormat/>
    <w:rsid w:val="008F0017"/>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paragraph" w:styleId="7">
    <w:name w:val="heading 7"/>
    <w:basedOn w:val="a"/>
    <w:next w:val="a"/>
    <w:link w:val="70"/>
    <w:uiPriority w:val="9"/>
    <w:semiHidden/>
    <w:unhideWhenUsed/>
    <w:qFormat/>
    <w:rsid w:val="008F0017"/>
    <w:pPr>
      <w:keepNext/>
      <w:keepLines/>
      <w:spacing w:before="200" w:after="0" w:line="276" w:lineRule="auto"/>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0"/>
    <w:uiPriority w:val="9"/>
    <w:semiHidden/>
    <w:unhideWhenUsed/>
    <w:qFormat/>
    <w:rsid w:val="008F0017"/>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iPriority w:val="9"/>
    <w:semiHidden/>
    <w:unhideWhenUsed/>
    <w:qFormat/>
    <w:rsid w:val="008F001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017"/>
    <w:rPr>
      <w:rFonts w:asciiTheme="majorHAnsi" w:eastAsiaTheme="majorEastAsia" w:hAnsiTheme="majorHAnsi" w:cstheme="majorBidi"/>
      <w:b/>
      <w:bCs/>
      <w:color w:val="2E74B5" w:themeColor="accent1" w:themeShade="BF"/>
      <w:sz w:val="28"/>
      <w:szCs w:val="28"/>
      <w:lang w:val="ru-RU"/>
    </w:rPr>
  </w:style>
  <w:style w:type="character" w:customStyle="1" w:styleId="20">
    <w:name w:val="Заголовок 2 Знак"/>
    <w:basedOn w:val="a0"/>
    <w:link w:val="2"/>
    <w:uiPriority w:val="9"/>
    <w:rsid w:val="008F0017"/>
    <w:rPr>
      <w:rFonts w:asciiTheme="majorHAnsi" w:eastAsiaTheme="majorEastAsia" w:hAnsiTheme="majorHAnsi" w:cstheme="majorBidi"/>
      <w:b/>
      <w:bCs/>
      <w:color w:val="5B9BD5" w:themeColor="accent1"/>
      <w:sz w:val="26"/>
      <w:szCs w:val="26"/>
      <w:lang w:val="ru-RU"/>
    </w:rPr>
  </w:style>
  <w:style w:type="character" w:customStyle="1" w:styleId="40">
    <w:name w:val="Заголовок 4 Знак"/>
    <w:basedOn w:val="a0"/>
    <w:link w:val="4"/>
    <w:uiPriority w:val="9"/>
    <w:rsid w:val="008F0017"/>
    <w:rPr>
      <w:rFonts w:ascii="Times New Roman" w:eastAsia="Times New Roman" w:hAnsi="Times New Roman" w:cs="Times New Roman"/>
      <w:b/>
      <w:bCs/>
      <w:sz w:val="24"/>
      <w:szCs w:val="24"/>
      <w:lang w:val="ru-RU" w:eastAsia="ru-RU"/>
    </w:rPr>
  </w:style>
  <w:style w:type="paragraph" w:styleId="a3">
    <w:name w:val="No Spacing"/>
    <w:link w:val="a4"/>
    <w:uiPriority w:val="1"/>
    <w:qFormat/>
    <w:rsid w:val="007A6A24"/>
    <w:pPr>
      <w:spacing w:after="0" w:line="240" w:lineRule="auto"/>
    </w:pPr>
    <w:rPr>
      <w:rFonts w:eastAsiaTheme="minorEastAsia"/>
      <w:lang w:eastAsia="uk-UA"/>
    </w:rPr>
  </w:style>
  <w:style w:type="character" w:customStyle="1" w:styleId="a4">
    <w:name w:val="Без інтервалів Знак"/>
    <w:basedOn w:val="a0"/>
    <w:link w:val="a3"/>
    <w:uiPriority w:val="1"/>
    <w:rsid w:val="007A6A24"/>
    <w:rPr>
      <w:rFonts w:eastAsiaTheme="minorEastAsia"/>
      <w:lang w:eastAsia="uk-UA"/>
    </w:rPr>
  </w:style>
  <w:style w:type="paragraph" w:styleId="a5">
    <w:name w:val="header"/>
    <w:basedOn w:val="a"/>
    <w:link w:val="a6"/>
    <w:uiPriority w:val="99"/>
    <w:unhideWhenUsed/>
    <w:rsid w:val="007A6A2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7A6A24"/>
  </w:style>
  <w:style w:type="paragraph" w:styleId="a7">
    <w:name w:val="footer"/>
    <w:basedOn w:val="a"/>
    <w:link w:val="a8"/>
    <w:uiPriority w:val="99"/>
    <w:unhideWhenUsed/>
    <w:rsid w:val="007A6A2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7A6A24"/>
  </w:style>
  <w:style w:type="paragraph" w:styleId="a9">
    <w:name w:val="Normal (Web)"/>
    <w:basedOn w:val="a"/>
    <w:uiPriority w:val="99"/>
    <w:unhideWhenUsed/>
    <w:rsid w:val="002913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2913A3"/>
    <w:pPr>
      <w:ind w:left="720"/>
      <w:contextualSpacing/>
    </w:pPr>
  </w:style>
  <w:style w:type="paragraph" w:styleId="ab">
    <w:name w:val="Body Text"/>
    <w:basedOn w:val="a"/>
    <w:link w:val="ac"/>
    <w:uiPriority w:val="1"/>
    <w:qFormat/>
    <w:rsid w:val="002913A3"/>
    <w:pPr>
      <w:widowControl w:val="0"/>
      <w:autoSpaceDE w:val="0"/>
      <w:autoSpaceDN w:val="0"/>
      <w:spacing w:after="0" w:line="240" w:lineRule="auto"/>
      <w:ind w:left="212" w:firstLine="566"/>
      <w:jc w:val="both"/>
    </w:pPr>
    <w:rPr>
      <w:rFonts w:ascii="Times New Roman" w:eastAsia="Times New Roman" w:hAnsi="Times New Roman" w:cs="Times New Roman"/>
      <w:sz w:val="28"/>
      <w:szCs w:val="28"/>
      <w:lang w:val="en-US"/>
    </w:rPr>
  </w:style>
  <w:style w:type="character" w:customStyle="1" w:styleId="ac">
    <w:name w:val="Основний текст Знак"/>
    <w:basedOn w:val="a0"/>
    <w:link w:val="ab"/>
    <w:uiPriority w:val="1"/>
    <w:rsid w:val="002913A3"/>
    <w:rPr>
      <w:rFonts w:ascii="Times New Roman" w:eastAsia="Times New Roman" w:hAnsi="Times New Roman" w:cs="Times New Roman"/>
      <w:sz w:val="28"/>
      <w:szCs w:val="28"/>
      <w:lang w:val="en-US"/>
    </w:rPr>
  </w:style>
  <w:style w:type="paragraph" w:styleId="ad">
    <w:name w:val="footnote text"/>
    <w:basedOn w:val="a"/>
    <w:link w:val="ae"/>
    <w:uiPriority w:val="99"/>
    <w:semiHidden/>
    <w:unhideWhenUsed/>
    <w:rsid w:val="002913A3"/>
    <w:pPr>
      <w:spacing w:after="0" w:line="240" w:lineRule="auto"/>
    </w:pPr>
    <w:rPr>
      <w:sz w:val="20"/>
      <w:szCs w:val="20"/>
      <w:lang w:val="ru-RU"/>
    </w:rPr>
  </w:style>
  <w:style w:type="character" w:customStyle="1" w:styleId="ae">
    <w:name w:val="Текст виноски Знак"/>
    <w:basedOn w:val="a0"/>
    <w:link w:val="ad"/>
    <w:uiPriority w:val="99"/>
    <w:semiHidden/>
    <w:rsid w:val="002913A3"/>
    <w:rPr>
      <w:sz w:val="20"/>
      <w:szCs w:val="20"/>
      <w:lang w:val="ru-RU"/>
    </w:rPr>
  </w:style>
  <w:style w:type="character" w:styleId="af">
    <w:name w:val="footnote reference"/>
    <w:basedOn w:val="a0"/>
    <w:uiPriority w:val="99"/>
    <w:semiHidden/>
    <w:unhideWhenUsed/>
    <w:rsid w:val="002913A3"/>
    <w:rPr>
      <w:vertAlign w:val="superscript"/>
    </w:rPr>
  </w:style>
  <w:style w:type="table" w:styleId="af0">
    <w:name w:val="Table Grid"/>
    <w:basedOn w:val="a1"/>
    <w:uiPriority w:val="39"/>
    <w:rsid w:val="0029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F0017"/>
    <w:rPr>
      <w:rFonts w:asciiTheme="majorHAnsi" w:eastAsiaTheme="majorEastAsia" w:hAnsiTheme="majorHAnsi" w:cstheme="majorBidi"/>
      <w:b/>
      <w:bCs/>
      <w:color w:val="5B9BD5" w:themeColor="accent1"/>
      <w:lang w:val="ru-RU"/>
    </w:rPr>
  </w:style>
  <w:style w:type="character" w:customStyle="1" w:styleId="70">
    <w:name w:val="Заголовок 7 Знак"/>
    <w:basedOn w:val="a0"/>
    <w:link w:val="7"/>
    <w:uiPriority w:val="9"/>
    <w:semiHidden/>
    <w:rsid w:val="008F0017"/>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0"/>
    <w:link w:val="8"/>
    <w:uiPriority w:val="9"/>
    <w:semiHidden/>
    <w:rsid w:val="008F0017"/>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uiPriority w:val="9"/>
    <w:semiHidden/>
    <w:rsid w:val="008F0017"/>
    <w:rPr>
      <w:rFonts w:asciiTheme="majorHAnsi" w:eastAsiaTheme="majorEastAsia" w:hAnsiTheme="majorHAnsi" w:cstheme="majorBidi"/>
      <w:i/>
      <w:iCs/>
      <w:color w:val="404040" w:themeColor="text1" w:themeTint="BF"/>
      <w:sz w:val="20"/>
      <w:szCs w:val="20"/>
      <w:lang w:val="ru-RU"/>
    </w:rPr>
  </w:style>
  <w:style w:type="character" w:styleId="af1">
    <w:name w:val="Hyperlink"/>
    <w:basedOn w:val="a0"/>
    <w:unhideWhenUsed/>
    <w:rsid w:val="008F0017"/>
    <w:rPr>
      <w:color w:val="0000FF"/>
      <w:u w:val="single"/>
    </w:rPr>
  </w:style>
  <w:style w:type="character" w:styleId="af2">
    <w:name w:val="Strong"/>
    <w:basedOn w:val="a0"/>
    <w:qFormat/>
    <w:rsid w:val="008F0017"/>
    <w:rPr>
      <w:b/>
      <w:bCs/>
    </w:rPr>
  </w:style>
  <w:style w:type="character" w:styleId="af3">
    <w:name w:val="Emphasis"/>
    <w:basedOn w:val="a0"/>
    <w:uiPriority w:val="20"/>
    <w:qFormat/>
    <w:rsid w:val="008F0017"/>
    <w:rPr>
      <w:i/>
      <w:iCs/>
    </w:rPr>
  </w:style>
  <w:style w:type="character" w:customStyle="1" w:styleId="21">
    <w:name w:val="Основний текст 2 Знак"/>
    <w:basedOn w:val="a0"/>
    <w:link w:val="22"/>
    <w:uiPriority w:val="99"/>
    <w:semiHidden/>
    <w:rsid w:val="008F0017"/>
    <w:rPr>
      <w:lang w:val="ru-RU"/>
    </w:rPr>
  </w:style>
  <w:style w:type="paragraph" w:styleId="22">
    <w:name w:val="Body Text 2"/>
    <w:basedOn w:val="a"/>
    <w:link w:val="21"/>
    <w:uiPriority w:val="99"/>
    <w:semiHidden/>
    <w:unhideWhenUsed/>
    <w:rsid w:val="008F0017"/>
    <w:pPr>
      <w:spacing w:after="120" w:line="480" w:lineRule="auto"/>
    </w:pPr>
    <w:rPr>
      <w:lang w:val="ru-RU"/>
    </w:rPr>
  </w:style>
  <w:style w:type="character" w:customStyle="1" w:styleId="af4">
    <w:name w:val="Текст кінцевої виноски Знак"/>
    <w:basedOn w:val="a0"/>
    <w:link w:val="af5"/>
    <w:semiHidden/>
    <w:rsid w:val="008F0017"/>
    <w:rPr>
      <w:rFonts w:ascii="Times New Roman" w:eastAsia="Times New Roman" w:hAnsi="Times New Roman" w:cs="Times New Roman"/>
      <w:sz w:val="20"/>
      <w:szCs w:val="20"/>
      <w:lang w:val="en-US"/>
    </w:rPr>
  </w:style>
  <w:style w:type="paragraph" w:styleId="af5">
    <w:name w:val="endnote text"/>
    <w:basedOn w:val="a"/>
    <w:link w:val="af4"/>
    <w:semiHidden/>
    <w:rsid w:val="008F0017"/>
    <w:pPr>
      <w:spacing w:after="0" w:line="240" w:lineRule="auto"/>
    </w:pPr>
    <w:rPr>
      <w:rFonts w:ascii="Times New Roman" w:eastAsia="Times New Roman" w:hAnsi="Times New Roman" w:cs="Times New Roman"/>
      <w:sz w:val="20"/>
      <w:szCs w:val="20"/>
      <w:lang w:val="en-US"/>
    </w:rPr>
  </w:style>
  <w:style w:type="paragraph" w:customStyle="1" w:styleId="H4">
    <w:name w:val="H4"/>
    <w:basedOn w:val="a"/>
    <w:next w:val="a"/>
    <w:rsid w:val="008F0017"/>
    <w:pPr>
      <w:keepNext/>
      <w:spacing w:before="100" w:after="100" w:line="240" w:lineRule="auto"/>
      <w:outlineLvl w:val="4"/>
    </w:pPr>
    <w:rPr>
      <w:rFonts w:ascii="Times New Roman" w:eastAsia="Times New Roman" w:hAnsi="Times New Roman" w:cs="Times New Roman"/>
      <w:b/>
      <w:snapToGrid w:val="0"/>
      <w:sz w:val="24"/>
      <w:szCs w:val="20"/>
      <w:lang w:val="en-US"/>
    </w:rPr>
  </w:style>
  <w:style w:type="character" w:customStyle="1" w:styleId="mw-headline">
    <w:name w:val="mw-headline"/>
    <w:basedOn w:val="a0"/>
    <w:rsid w:val="008F0017"/>
  </w:style>
  <w:style w:type="character" w:customStyle="1" w:styleId="m-c1">
    <w:name w:val="m-c1"/>
    <w:basedOn w:val="a0"/>
    <w:rsid w:val="008F0017"/>
    <w:rPr>
      <w:rFonts w:ascii="Verdana" w:hAnsi="Verdana" w:hint="default"/>
      <w:sz w:val="18"/>
    </w:rPr>
  </w:style>
  <w:style w:type="character" w:customStyle="1" w:styleId="af6">
    <w:name w:val="Текст у виносці Знак"/>
    <w:basedOn w:val="a0"/>
    <w:link w:val="af7"/>
    <w:uiPriority w:val="99"/>
    <w:semiHidden/>
    <w:rsid w:val="008F0017"/>
    <w:rPr>
      <w:rFonts w:ascii="Tahoma" w:hAnsi="Tahoma" w:cs="Tahoma"/>
      <w:sz w:val="16"/>
      <w:szCs w:val="16"/>
      <w:lang w:val="ru-RU"/>
    </w:rPr>
  </w:style>
  <w:style w:type="paragraph" w:styleId="af7">
    <w:name w:val="Balloon Text"/>
    <w:basedOn w:val="a"/>
    <w:link w:val="af6"/>
    <w:uiPriority w:val="99"/>
    <w:semiHidden/>
    <w:unhideWhenUsed/>
    <w:rsid w:val="008F0017"/>
    <w:pPr>
      <w:spacing w:after="0" w:line="240" w:lineRule="auto"/>
    </w:pPr>
    <w:rPr>
      <w:rFonts w:ascii="Tahoma" w:hAnsi="Tahoma" w:cs="Tahoma"/>
      <w:sz w:val="16"/>
      <w:szCs w:val="16"/>
      <w:lang w:val="ru-RU"/>
    </w:rPr>
  </w:style>
  <w:style w:type="paragraph" w:styleId="HTML">
    <w:name w:val="HTML Preformatted"/>
    <w:basedOn w:val="a"/>
    <w:link w:val="HTML0"/>
    <w:uiPriority w:val="99"/>
    <w:unhideWhenUsed/>
    <w:rsid w:val="008F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8F0017"/>
    <w:rPr>
      <w:rFonts w:ascii="Courier New" w:eastAsia="Times New Roman" w:hAnsi="Courier New" w:cs="Courier New"/>
      <w:sz w:val="20"/>
      <w:szCs w:val="20"/>
      <w:lang w:val="ru-RU" w:eastAsia="ru-RU"/>
    </w:rPr>
  </w:style>
  <w:style w:type="character" w:customStyle="1" w:styleId="31">
    <w:name w:val="Основний текст 3 Знак"/>
    <w:basedOn w:val="a0"/>
    <w:link w:val="32"/>
    <w:uiPriority w:val="99"/>
    <w:semiHidden/>
    <w:rsid w:val="008F0017"/>
    <w:rPr>
      <w:sz w:val="16"/>
      <w:szCs w:val="16"/>
      <w:lang w:val="ru-RU"/>
    </w:rPr>
  </w:style>
  <w:style w:type="paragraph" w:styleId="32">
    <w:name w:val="Body Text 3"/>
    <w:basedOn w:val="a"/>
    <w:link w:val="31"/>
    <w:uiPriority w:val="99"/>
    <w:semiHidden/>
    <w:unhideWhenUsed/>
    <w:rsid w:val="008F0017"/>
    <w:pPr>
      <w:spacing w:after="120" w:line="276" w:lineRule="auto"/>
    </w:pPr>
    <w:rPr>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cu.in.u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yatih-rn.dp.gov.ua/OBLADM/pjat_rda.nsf/a57ed39423da8150c2257424002d84e8/bf8a016719edd09ac2257a610050bb0b?OpenDocumen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11DA5C67B94FACB393E0977E11FF2C"/>
        <w:category>
          <w:name w:val="Загальні"/>
          <w:gallery w:val="placeholder"/>
        </w:category>
        <w:types>
          <w:type w:val="bbPlcHdr"/>
        </w:types>
        <w:behaviors>
          <w:behavior w:val="content"/>
        </w:behaviors>
        <w:guid w:val="{53591632-4724-4548-AB29-ED05382B4755}"/>
      </w:docPartPr>
      <w:docPartBody>
        <w:p w:rsidR="00AA5513" w:rsidRDefault="00663013" w:rsidP="00663013">
          <w:pPr>
            <w:pStyle w:val="8711DA5C67B94FACB393E0977E11FF2C"/>
          </w:pPr>
          <w:r>
            <w:rPr>
              <w:color w:val="2E74B5" w:themeColor="accent1" w:themeShade="BF"/>
              <w:sz w:val="24"/>
              <w:szCs w:val="24"/>
            </w:rPr>
            <w:t>[Назва компанії]</w:t>
          </w:r>
        </w:p>
      </w:docPartBody>
    </w:docPart>
    <w:docPart>
      <w:docPartPr>
        <w:name w:val="CE64C20F659F4B13B6C27C1794140A9E"/>
        <w:category>
          <w:name w:val="Загальні"/>
          <w:gallery w:val="placeholder"/>
        </w:category>
        <w:types>
          <w:type w:val="bbPlcHdr"/>
        </w:types>
        <w:behaviors>
          <w:behavior w:val="content"/>
        </w:behaviors>
        <w:guid w:val="{AEFA38AA-D6CE-4D17-A187-6BB10F78B897}"/>
      </w:docPartPr>
      <w:docPartBody>
        <w:p w:rsidR="00AA5513" w:rsidRDefault="00663013" w:rsidP="00663013">
          <w:pPr>
            <w:pStyle w:val="CE64C20F659F4B13B6C27C1794140A9E"/>
          </w:pPr>
          <w:r>
            <w:rPr>
              <w:rFonts w:asciiTheme="majorHAnsi" w:eastAsiaTheme="majorEastAsia" w:hAnsiTheme="majorHAnsi" w:cstheme="majorBidi"/>
              <w:color w:val="5B9BD5" w:themeColor="accent1"/>
              <w:sz w:val="88"/>
              <w:szCs w:val="88"/>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F Square Sans Pro">
    <w:panose1 w:val="02000506040000020004"/>
    <w:charset w:val="CC"/>
    <w:family w:val="auto"/>
    <w:pitch w:val="variable"/>
    <w:sig w:usb0="A00002B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Open Sans">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13"/>
    <w:rsid w:val="00332B91"/>
    <w:rsid w:val="00663013"/>
    <w:rsid w:val="00A2123C"/>
    <w:rsid w:val="00AA5513"/>
    <w:rsid w:val="00AC0156"/>
    <w:rsid w:val="00B02267"/>
    <w:rsid w:val="00E47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11DA5C67B94FACB393E0977E11FF2C">
    <w:name w:val="8711DA5C67B94FACB393E0977E11FF2C"/>
    <w:rsid w:val="00663013"/>
  </w:style>
  <w:style w:type="paragraph" w:customStyle="1" w:styleId="CE64C20F659F4B13B6C27C1794140A9E">
    <w:name w:val="CE64C20F659F4B13B6C27C1794140A9E"/>
    <w:rsid w:val="00663013"/>
  </w:style>
  <w:style w:type="paragraph" w:customStyle="1" w:styleId="3DB8990C22BA4C4DACD63EFDFC3AECC3">
    <w:name w:val="3DB8990C22BA4C4DACD63EFDFC3AECC3"/>
    <w:rsid w:val="00663013"/>
  </w:style>
  <w:style w:type="paragraph" w:customStyle="1" w:styleId="EF5B70129E4F4BBE9A0FC57B41A9A3E3">
    <w:name w:val="EF5B70129E4F4BBE9A0FC57B41A9A3E3"/>
    <w:rsid w:val="00663013"/>
  </w:style>
  <w:style w:type="paragraph" w:customStyle="1" w:styleId="91DB9EB25303409EB5336EEBA8416828">
    <w:name w:val="91DB9EB25303409EB5336EEBA8416828"/>
    <w:rsid w:val="00663013"/>
  </w:style>
  <w:style w:type="paragraph" w:customStyle="1" w:styleId="FA04714B5984482884D9B42CA5225108">
    <w:name w:val="FA04714B5984482884D9B42CA5225108"/>
    <w:rsid w:val="00663013"/>
  </w:style>
  <w:style w:type="paragraph" w:customStyle="1" w:styleId="61D14B8C27F4486EB29331CF3E478784">
    <w:name w:val="61D14B8C27F4486EB29331CF3E478784"/>
    <w:rsid w:val="00663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1FD7B-6501-445D-81EB-0B0E991D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72468</Words>
  <Characters>41307</Characters>
  <Application>Microsoft Office Word</Application>
  <DocSecurity>0</DocSecurity>
  <Lines>344</Lines>
  <Paragraphs>227</Paragraphs>
  <ScaleCrop>false</ScaleCrop>
  <HeadingPairs>
    <vt:vector size="2" baseType="variant">
      <vt:variant>
        <vt:lpstr>Назва</vt:lpstr>
      </vt:variant>
      <vt:variant>
        <vt:i4>1</vt:i4>
      </vt:variant>
    </vt:vector>
  </HeadingPairs>
  <TitlesOfParts>
    <vt:vector size="1" baseType="lpstr">
      <vt:lpstr/>
    </vt:vector>
  </TitlesOfParts>
  <Company>Аналітична записка</Company>
  <LinksUpToDate>false</LinksUpToDate>
  <CharactersWithSpaces>113548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Порівняльний аналіз моделей державно-громадського управління середньою освітою в США та Україні</dc:title>
  <dc:subject/>
  <dc:creator>dposyanko@gmail.com</dc:creator>
  <cp:keywords/>
  <dc:description/>
  <cp:lastModifiedBy>dialo</cp:lastModifiedBy>
  <cp:revision>2</cp:revision>
  <cp:lastPrinted>2021-01-30T07:53:00Z</cp:lastPrinted>
  <dcterms:created xsi:type="dcterms:W3CDTF">2021-11-02T11:42:00Z</dcterms:created>
  <dcterms:modified xsi:type="dcterms:W3CDTF">2021-11-02T11:42:00Z</dcterms:modified>
</cp:coreProperties>
</file>